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693024" w14:textId="4564FDF0" w:rsidR="00B222F6" w:rsidRPr="00A15172" w:rsidRDefault="003449FC">
      <w:pPr>
        <w:rPr>
          <w:rFonts w:ascii="Georgia" w:hAnsi="Georgia"/>
          <w:b/>
          <w:u w:val="single"/>
        </w:rPr>
      </w:pPr>
      <w:r>
        <w:rPr>
          <w:rFonts w:ascii="Georgia" w:hAnsi="Georgia"/>
          <w:b/>
          <w:u w:val="single"/>
        </w:rPr>
        <w:t>To Imperialize or Not to Imperialize</w:t>
      </w:r>
    </w:p>
    <w:p w14:paraId="156898AB" w14:textId="039A9DC7" w:rsidR="00C0286D" w:rsidRPr="00A15172" w:rsidRDefault="003449FC">
      <w:pPr>
        <w:rPr>
          <w:rFonts w:ascii="Georgia" w:hAnsi="Georgia"/>
        </w:rPr>
      </w:pPr>
      <w:r>
        <w:rPr>
          <w:rFonts w:ascii="Georgia" w:hAnsi="Georgia"/>
        </w:rPr>
        <w:t>Nascent American Imperialism</w:t>
      </w:r>
    </w:p>
    <w:p w14:paraId="16CD88DD" w14:textId="240DDA1B" w:rsidR="00C0286D" w:rsidRPr="00A15172" w:rsidRDefault="00574A0F">
      <w:pPr>
        <w:rPr>
          <w:rFonts w:ascii="Georgia" w:hAnsi="Georgia"/>
        </w:rPr>
      </w:pPr>
      <w:r w:rsidRPr="00A15172">
        <w:rPr>
          <w:rFonts w:ascii="Georgia" w:hAnsi="Georgia"/>
        </w:rPr>
        <w:t xml:space="preserve">From: </w:t>
      </w:r>
      <w:r w:rsidR="003449FC">
        <w:rPr>
          <w:rFonts w:ascii="Georgia" w:hAnsi="Georgia"/>
        </w:rPr>
        <w:t>Sites of Encounter: Empires, 2012</w:t>
      </w:r>
    </w:p>
    <w:p w14:paraId="6D15CF34" w14:textId="3517E3BD" w:rsidR="00574A0F" w:rsidRPr="00A15172" w:rsidRDefault="0019790E" w:rsidP="0019790E">
      <w:pPr>
        <w:spacing w:before="100" w:beforeAutospacing="1" w:after="72"/>
        <w:rPr>
          <w:rFonts w:ascii="Georgia" w:hAnsi="Georgia"/>
        </w:rPr>
      </w:pPr>
      <w:r w:rsidRPr="00A15172">
        <w:rPr>
          <w:rFonts w:ascii="Georgia" w:hAnsi="Georgia"/>
          <w:b/>
        </w:rPr>
        <w:t>History Standards:</w:t>
      </w:r>
      <w:r w:rsidR="00882B8F" w:rsidRPr="00A15172">
        <w:rPr>
          <w:rFonts w:ascii="Georgia" w:hAnsi="Georgia"/>
          <w:b/>
        </w:rPr>
        <w:t xml:space="preserve"> </w:t>
      </w:r>
      <w:r w:rsidR="003449FC">
        <w:rPr>
          <w:rFonts w:ascii="Georgia" w:hAnsi="Georgia"/>
          <w:b/>
        </w:rPr>
        <w:t>11.4</w:t>
      </w:r>
      <w:r w:rsidRPr="00A15172">
        <w:rPr>
          <w:rFonts w:ascii="Georgia" w:hAnsi="Georgia"/>
        </w:rPr>
        <w:t xml:space="preserve"> </w:t>
      </w:r>
    </w:p>
    <w:p w14:paraId="39B6CFCB" w14:textId="7BC734D3" w:rsidR="0012503B" w:rsidRPr="003449FC" w:rsidRDefault="003449FC" w:rsidP="0012503B">
      <w:pPr>
        <w:rPr>
          <w:rFonts w:ascii="Georgia" w:hAnsi="Georgia"/>
        </w:rPr>
      </w:pPr>
      <w:r w:rsidRPr="003449FC">
        <w:rPr>
          <w:rFonts w:ascii="Georgia" w:hAnsi="Georgia" w:cs="Palatino"/>
          <w:bCs/>
          <w:color w:val="000000"/>
        </w:rPr>
        <w:t>Students trace the rise of the United States to its role as a world power in the twentieth century.</w:t>
      </w:r>
    </w:p>
    <w:p w14:paraId="60CF02A2" w14:textId="26244E61" w:rsidR="00574A0F" w:rsidRPr="00A15172" w:rsidRDefault="0019790E" w:rsidP="0019790E">
      <w:pPr>
        <w:spacing w:before="100" w:beforeAutospacing="1" w:after="72"/>
        <w:rPr>
          <w:rFonts w:ascii="Georgia" w:hAnsi="Georgia" w:cs="Arial"/>
          <w:b/>
        </w:rPr>
      </w:pPr>
      <w:r w:rsidRPr="00A15172">
        <w:rPr>
          <w:rFonts w:ascii="Georgia" w:hAnsi="Georgia" w:cs="Arial"/>
          <w:b/>
        </w:rPr>
        <w:t xml:space="preserve">CCSS Standards: </w:t>
      </w:r>
      <w:r w:rsidR="00370C15">
        <w:rPr>
          <w:rFonts w:ascii="Georgia" w:hAnsi="Georgia" w:cs="Arial"/>
          <w:b/>
        </w:rPr>
        <w:t>Read</w:t>
      </w:r>
      <w:r w:rsidR="0012503B">
        <w:rPr>
          <w:rFonts w:ascii="Georgia" w:hAnsi="Georgia" w:cs="Arial"/>
          <w:b/>
        </w:rPr>
        <w:t>ing</w:t>
      </w:r>
      <w:r w:rsidR="00574A0F" w:rsidRPr="00A15172">
        <w:rPr>
          <w:rFonts w:ascii="Georgia" w:hAnsi="Georgia" w:cs="Arial"/>
          <w:b/>
        </w:rPr>
        <w:t xml:space="preserve">, Grade </w:t>
      </w:r>
      <w:r w:rsidR="00370C15">
        <w:rPr>
          <w:rFonts w:ascii="Georgia" w:hAnsi="Georgia" w:cs="Arial"/>
          <w:b/>
        </w:rPr>
        <w:t>11-12</w:t>
      </w:r>
    </w:p>
    <w:p w14:paraId="3D325E53" w14:textId="0017F1C1" w:rsidR="00370C15" w:rsidRDefault="00370C15" w:rsidP="00370C15">
      <w:r>
        <w:t>1. Cite specific textual evidence to support analysis</w:t>
      </w:r>
      <w:r>
        <w:t xml:space="preserve"> </w:t>
      </w:r>
      <w:r>
        <w:t>of primary and secondary sources, connecting</w:t>
      </w:r>
      <w:r>
        <w:t xml:space="preserve"> </w:t>
      </w:r>
      <w:r>
        <w:t>insights gained from specific details to an</w:t>
      </w:r>
      <w:r>
        <w:t xml:space="preserve"> </w:t>
      </w:r>
      <w:r>
        <w:t>understanding of the text as a whole.</w:t>
      </w:r>
    </w:p>
    <w:p w14:paraId="140D1F39" w14:textId="389BAA48" w:rsidR="00370C15" w:rsidRDefault="00370C15" w:rsidP="00370C15">
      <w:r>
        <w:t>2. Determine the ce</w:t>
      </w:r>
      <w:r>
        <w:t xml:space="preserve">ntral ideas or information of a </w:t>
      </w:r>
      <w:r>
        <w:t>primary or secondary source; provide an accurate</w:t>
      </w:r>
      <w:r>
        <w:t xml:space="preserve"> </w:t>
      </w:r>
      <w:r>
        <w:t>summary that makes clear the relationships among</w:t>
      </w:r>
      <w:r>
        <w:t xml:space="preserve"> </w:t>
      </w:r>
      <w:r>
        <w:t>the key details and ideas.</w:t>
      </w:r>
    </w:p>
    <w:p w14:paraId="01259CEC" w14:textId="0C5DCA8C" w:rsidR="00370C15" w:rsidRDefault="00370C15" w:rsidP="00370C15">
      <w:r>
        <w:t>3. Evaluate various exp</w:t>
      </w:r>
      <w:r>
        <w:t xml:space="preserve">lanations for actions or events </w:t>
      </w:r>
      <w:r>
        <w:t>and determine which explanation best accords</w:t>
      </w:r>
      <w:r>
        <w:t xml:space="preserve"> </w:t>
      </w:r>
      <w:r>
        <w:t>with textual evidence, acknowledging where the</w:t>
      </w:r>
      <w:r>
        <w:t xml:space="preserve"> </w:t>
      </w:r>
      <w:r>
        <w:t>text leaves matters uncertain.</w:t>
      </w:r>
    </w:p>
    <w:p w14:paraId="378E6465" w14:textId="135485CB" w:rsidR="00370C15" w:rsidRDefault="00370C15" w:rsidP="00370C15">
      <w:r>
        <w:t>5. Analyze in deta</w:t>
      </w:r>
      <w:r>
        <w:t xml:space="preserve">il how a complex primary source </w:t>
      </w:r>
      <w:r>
        <w:t>is structured, including how key sentences,</w:t>
      </w:r>
      <w:r>
        <w:t xml:space="preserve"> </w:t>
      </w:r>
      <w:r>
        <w:t>paragraphs, and larger portions of the text</w:t>
      </w:r>
      <w:r>
        <w:t xml:space="preserve"> </w:t>
      </w:r>
      <w:r>
        <w:t>contribute to the whole.</w:t>
      </w:r>
    </w:p>
    <w:p w14:paraId="73BBFEF7" w14:textId="17DE9032" w:rsidR="00370C15" w:rsidRDefault="00370C15" w:rsidP="00370C15">
      <w:r>
        <w:t xml:space="preserve">6. Evaluate authors’ </w:t>
      </w:r>
      <w:r>
        <w:t xml:space="preserve">differing points of view on the </w:t>
      </w:r>
      <w:r>
        <w:t>same historical event or issue by assessing the</w:t>
      </w:r>
      <w:r>
        <w:t xml:space="preserve"> </w:t>
      </w:r>
      <w:r>
        <w:t>authors’ claims, reasoning, and evidence.</w:t>
      </w:r>
    </w:p>
    <w:p w14:paraId="1E0A6294" w14:textId="28B27F8B" w:rsidR="00370C15" w:rsidRDefault="00370C15" w:rsidP="00370C15">
      <w:r>
        <w:t>7. Integrate a</w:t>
      </w:r>
      <w:r>
        <w:t xml:space="preserve">nd evaluate multiple sources of </w:t>
      </w:r>
      <w:r>
        <w:t>information presented in diverse formats and media</w:t>
      </w:r>
      <w:r>
        <w:t xml:space="preserve"> </w:t>
      </w:r>
      <w:r>
        <w:t>(e.g., visually, quantitatively, as well as in words) in</w:t>
      </w:r>
      <w:r>
        <w:t xml:space="preserve"> </w:t>
      </w:r>
      <w:bookmarkStart w:id="0" w:name="_GoBack"/>
      <w:bookmarkEnd w:id="0"/>
      <w:r>
        <w:t>order to address a question or solve a problem.</w:t>
      </w:r>
    </w:p>
    <w:p w14:paraId="67C0D033" w14:textId="50597C94" w:rsidR="00FE0813" w:rsidRPr="00FE0813" w:rsidRDefault="00574A0F" w:rsidP="00370C15">
      <w:pPr>
        <w:spacing w:before="100" w:beforeAutospacing="1" w:after="72"/>
        <w:rPr>
          <w:rFonts w:ascii="Georgia" w:eastAsia="Cambria" w:hAnsi="Georgia" w:cs="Calibri"/>
        </w:rPr>
      </w:pPr>
      <w:r w:rsidRPr="00A15172">
        <w:rPr>
          <w:rFonts w:ascii="Georgia" w:eastAsia="Cambria" w:hAnsi="Georgia" w:cs="Calibri"/>
          <w:b/>
        </w:rPr>
        <w:t>Guiding Q</w:t>
      </w:r>
      <w:r w:rsidR="00882B8F" w:rsidRPr="00A15172">
        <w:rPr>
          <w:rFonts w:ascii="Georgia" w:eastAsia="Cambria" w:hAnsi="Georgia" w:cs="Calibri"/>
          <w:b/>
        </w:rPr>
        <w:t>uestion</w:t>
      </w:r>
      <w:r w:rsidRPr="00A15172">
        <w:rPr>
          <w:rFonts w:ascii="Georgia" w:eastAsia="Cambria" w:hAnsi="Georgia" w:cs="Calibri"/>
          <w:b/>
        </w:rPr>
        <w:t>:</w:t>
      </w:r>
      <w:r w:rsidR="00FE0813">
        <w:rPr>
          <w:rFonts w:ascii="Georgia" w:eastAsia="Cambria" w:hAnsi="Georgia" w:cs="Calibri"/>
          <w:b/>
        </w:rPr>
        <w:br/>
      </w:r>
      <w:r w:rsidR="00FE0813">
        <w:rPr>
          <w:rFonts w:ascii="Georgia" w:eastAsia="Cambria" w:hAnsi="Georgia" w:cs="Calibri"/>
        </w:rPr>
        <w:t>How did Americans express their views on imperialism?  What guided their reactions?</w:t>
      </w:r>
    </w:p>
    <w:p w14:paraId="7F80B2AC" w14:textId="6EC8F344" w:rsidR="00574A0F" w:rsidRDefault="00574A0F" w:rsidP="00574A0F">
      <w:pPr>
        <w:spacing w:before="100" w:beforeAutospacing="1" w:after="72"/>
        <w:rPr>
          <w:rFonts w:ascii="Georgia" w:eastAsia="Cambria" w:hAnsi="Georgia" w:cs="Calibri"/>
          <w:b/>
        </w:rPr>
      </w:pPr>
      <w:r w:rsidRPr="00A15172">
        <w:rPr>
          <w:rFonts w:ascii="Georgia" w:eastAsia="Cambria" w:hAnsi="Georgia" w:cs="Calibri"/>
          <w:b/>
        </w:rPr>
        <w:t>Overview of Lesson:</w:t>
      </w:r>
    </w:p>
    <w:p w14:paraId="09AD4439" w14:textId="77777777" w:rsidR="003449FC" w:rsidRDefault="003449FC" w:rsidP="00574A0F">
      <w:pPr>
        <w:spacing w:before="100" w:beforeAutospacing="1" w:after="72"/>
        <w:rPr>
          <w:rFonts w:ascii="Georgia" w:eastAsia="Cambria" w:hAnsi="Georgia" w:cs="Calibri"/>
          <w:b/>
        </w:rPr>
      </w:pPr>
    </w:p>
    <w:p w14:paraId="571EF900" w14:textId="5A435AFA" w:rsidR="003449FC" w:rsidRDefault="003449FC">
      <w:pPr>
        <w:rPr>
          <w:rFonts w:ascii="Georgia" w:eastAsia="Cambria" w:hAnsi="Georgia" w:cs="Calibri"/>
          <w:b/>
        </w:rPr>
      </w:pPr>
      <w:r>
        <w:rPr>
          <w:rFonts w:ascii="Georgia" w:eastAsia="Cambria" w:hAnsi="Georgia" w:cs="Calibri"/>
          <w:b/>
        </w:rPr>
        <w:br w:type="page"/>
      </w:r>
    </w:p>
    <w:p w14:paraId="596A2CE4" w14:textId="77777777" w:rsidR="003449FC" w:rsidRDefault="003449FC" w:rsidP="003449FC">
      <w:r w:rsidRPr="00AF49DE">
        <w:rPr>
          <w:b/>
          <w:i/>
        </w:rPr>
        <w:lastRenderedPageBreak/>
        <w:t>Directions</w:t>
      </w:r>
      <w:r>
        <w:t xml:space="preserve">:  </w:t>
      </w:r>
      <w:r w:rsidRPr="00AF49DE">
        <w:rPr>
          <w:b/>
          <w:i/>
        </w:rPr>
        <w:t xml:space="preserve">Read the </w:t>
      </w:r>
      <w:r>
        <w:rPr>
          <w:b/>
          <w:i/>
        </w:rPr>
        <w:t>excerpts and f</w:t>
      </w:r>
      <w:r w:rsidRPr="005B0A04">
        <w:rPr>
          <w:b/>
          <w:i/>
        </w:rPr>
        <w:t>ill in the chart.</w:t>
      </w:r>
      <w:r>
        <w:t xml:space="preserve"> </w:t>
      </w:r>
    </w:p>
    <w:p w14:paraId="59490443" w14:textId="77777777" w:rsidR="003449FC" w:rsidRPr="00FB608D" w:rsidRDefault="003449FC" w:rsidP="003449FC">
      <w:pPr>
        <w:numPr>
          <w:ilvl w:val="0"/>
          <w:numId w:val="9"/>
        </w:numPr>
        <w:spacing w:line="276" w:lineRule="auto"/>
        <w:rPr>
          <w:b/>
        </w:rPr>
      </w:pPr>
      <w:r w:rsidRPr="00FB608D">
        <w:rPr>
          <w:b/>
        </w:rPr>
        <w:t xml:space="preserve">Decide which ones are pro-imperialist and write a short list of the stated reasons why the U.S. should take on colonies. </w:t>
      </w:r>
    </w:p>
    <w:p w14:paraId="61356B95" w14:textId="77777777" w:rsidR="003449FC" w:rsidRPr="00FB608D" w:rsidRDefault="003449FC" w:rsidP="003449FC">
      <w:pPr>
        <w:numPr>
          <w:ilvl w:val="0"/>
          <w:numId w:val="9"/>
        </w:numPr>
        <w:spacing w:line="276" w:lineRule="auto"/>
        <w:rPr>
          <w:b/>
        </w:rPr>
      </w:pPr>
      <w:r w:rsidRPr="00FB608D">
        <w:rPr>
          <w:b/>
        </w:rPr>
        <w:t>Decide which ones are anti-imperialist and write a short list of the stated reasons why the U.S. should NOT take on colonies.</w:t>
      </w:r>
    </w:p>
    <w:p w14:paraId="596D2CE3" w14:textId="77777777" w:rsidR="003449FC" w:rsidRPr="003D0A40" w:rsidRDefault="003449FC" w:rsidP="003449FC">
      <w:pPr>
        <w:pStyle w:val="hbodytext"/>
        <w:rPr>
          <w:b/>
        </w:rPr>
      </w:pPr>
      <w:r w:rsidRPr="00B56D4F">
        <w:rPr>
          <w:b/>
        </w:rPr>
        <w:t xml:space="preserve">Excerpt #1: </w:t>
      </w:r>
      <w:r>
        <w:rPr>
          <w:b/>
        </w:rPr>
        <w:t>“The March of the Flag”</w:t>
      </w:r>
      <w:r>
        <w:rPr>
          <w:b/>
        </w:rPr>
        <w:br/>
      </w:r>
      <w:r w:rsidRPr="003D0A40">
        <w:rPr>
          <w:b/>
          <w:iCs/>
          <w:sz w:val="22"/>
        </w:rPr>
        <w:t>Source:</w:t>
      </w:r>
      <w:r w:rsidRPr="003D0A40">
        <w:rPr>
          <w:i/>
          <w:iCs/>
          <w:sz w:val="22"/>
        </w:rPr>
        <w:t xml:space="preserve"> Albert </w:t>
      </w:r>
      <w:proofErr w:type="spellStart"/>
      <w:r w:rsidRPr="003D0A40">
        <w:rPr>
          <w:i/>
          <w:iCs/>
          <w:sz w:val="22"/>
        </w:rPr>
        <w:t>Beveridge</w:t>
      </w:r>
      <w:proofErr w:type="spellEnd"/>
      <w:r w:rsidRPr="003D0A40">
        <w:rPr>
          <w:i/>
          <w:iCs/>
          <w:sz w:val="22"/>
        </w:rPr>
        <w:t xml:space="preserve">; US Senator from Indiana (1899-1911), Campaign speech given on September 16, 1898. </w:t>
      </w:r>
    </w:p>
    <w:p w14:paraId="4C5FE0AC" w14:textId="77777777" w:rsidR="003449FC" w:rsidRPr="00AF49DE" w:rsidRDefault="003449FC" w:rsidP="003449FC">
      <w:pPr>
        <w:pStyle w:val="hbodytext"/>
        <w:rPr>
          <w:sz w:val="22"/>
        </w:rPr>
      </w:pPr>
      <w:r w:rsidRPr="00AF49DE">
        <w:rPr>
          <w:sz w:val="22"/>
        </w:rPr>
        <w:t xml:space="preserve">Shall the American people continue their march toward the commercial supremacy of the world? Shall we reap the reward that waits on our discharge of our high duty; shall we occupy new markets for what our farmers raise, our factories make, our merchants sell-aye, and please God, new markets for what our ships shall carry? </w:t>
      </w:r>
    </w:p>
    <w:p w14:paraId="153B0905" w14:textId="77777777" w:rsidR="003449FC" w:rsidRPr="00AF49DE" w:rsidRDefault="003449FC" w:rsidP="003449FC">
      <w:pPr>
        <w:pStyle w:val="hbodytext"/>
        <w:rPr>
          <w:sz w:val="22"/>
        </w:rPr>
      </w:pPr>
      <w:r w:rsidRPr="00AF49DE">
        <w:rPr>
          <w:sz w:val="22"/>
        </w:rPr>
        <w:t>Hawaii is ours; Porto Rico is to be ours; at the prayer of her people Cuba finally will be ours; in the islands of the East, even to the gates of Asia, coaling stations are to be ours at the very least; the flag of a liberal government is to float over the Philippines</w:t>
      </w:r>
      <w:r>
        <w:rPr>
          <w:sz w:val="22"/>
        </w:rPr>
        <w:t>…</w:t>
      </w:r>
    </w:p>
    <w:p w14:paraId="14D5B2D3" w14:textId="77777777" w:rsidR="003449FC" w:rsidRPr="00AF49DE" w:rsidRDefault="003449FC" w:rsidP="003449FC">
      <w:pPr>
        <w:pStyle w:val="hbodytext"/>
        <w:rPr>
          <w:sz w:val="22"/>
        </w:rPr>
      </w:pPr>
      <w:r w:rsidRPr="00AF49DE">
        <w:rPr>
          <w:sz w:val="22"/>
        </w:rPr>
        <w:t>The Opposition tells us that we ought not to govern a people wi</w:t>
      </w:r>
      <w:r>
        <w:rPr>
          <w:sz w:val="22"/>
        </w:rPr>
        <w:t>thout their consent. I answer, t</w:t>
      </w:r>
      <w:r w:rsidRPr="00AF49DE">
        <w:rPr>
          <w:sz w:val="22"/>
        </w:rPr>
        <w:t>he rule of liberty that all just government derives its authority from the consent of the governed, applies only to those who are capable of self</w:t>
      </w:r>
      <w:r w:rsidRPr="00AF49DE">
        <w:rPr>
          <w:sz w:val="22"/>
        </w:rPr>
        <w:softHyphen/>
      </w:r>
      <w:r>
        <w:rPr>
          <w:sz w:val="22"/>
        </w:rPr>
        <w:t xml:space="preserve"> </w:t>
      </w:r>
      <w:r w:rsidRPr="00AF49DE">
        <w:rPr>
          <w:sz w:val="22"/>
        </w:rPr>
        <w:t>government</w:t>
      </w:r>
      <w:r>
        <w:rPr>
          <w:sz w:val="22"/>
        </w:rPr>
        <w:t>.</w:t>
      </w:r>
      <w:r w:rsidRPr="00AF49DE">
        <w:rPr>
          <w:sz w:val="22"/>
        </w:rPr>
        <w:t xml:space="preserve"> We govern the Indians without their consent, we govern our territories without their consent, </w:t>
      </w:r>
      <w:proofErr w:type="gramStart"/>
      <w:r w:rsidRPr="00AF49DE">
        <w:rPr>
          <w:sz w:val="22"/>
        </w:rPr>
        <w:t>we</w:t>
      </w:r>
      <w:proofErr w:type="gramEnd"/>
      <w:r w:rsidRPr="00AF49DE">
        <w:rPr>
          <w:sz w:val="22"/>
        </w:rPr>
        <w:t xml:space="preserve"> govern our children without their consent. How do they know what our government would be without their consent? Would not the people of the Philippines prefer the just, humane, civilizing government of this Republic to the savage, bloody rule of pillage and extortion from which we have rescued them? </w:t>
      </w:r>
    </w:p>
    <w:p w14:paraId="653A105B" w14:textId="77777777" w:rsidR="003449FC" w:rsidRPr="00AF49DE" w:rsidRDefault="003449FC" w:rsidP="003449FC">
      <w:pPr>
        <w:pStyle w:val="hbodytext"/>
        <w:rPr>
          <w:sz w:val="22"/>
        </w:rPr>
      </w:pPr>
      <w:r w:rsidRPr="00AF49DE">
        <w:rPr>
          <w:sz w:val="22"/>
        </w:rPr>
        <w:t>If England can govern foreign lands, so can America. If Germany can govern foreign lands, so can America. If they can supervise protectorates, so can America. Why is it more difficul</w:t>
      </w:r>
      <w:r>
        <w:rPr>
          <w:sz w:val="22"/>
        </w:rPr>
        <w:t>t to administer Hawaii than New</w:t>
      </w:r>
      <w:r w:rsidRPr="00AF49DE">
        <w:rPr>
          <w:sz w:val="22"/>
        </w:rPr>
        <w:t xml:space="preserve"> Mexico or California? Both had a savage and an alien population: both were more remote from the seat of government when they came under our dominion than the Philippines are to</w:t>
      </w:r>
      <w:r w:rsidRPr="00AF49DE">
        <w:rPr>
          <w:sz w:val="22"/>
        </w:rPr>
        <w:softHyphen/>
        <w:t>day</w:t>
      </w:r>
      <w:r>
        <w:rPr>
          <w:sz w:val="22"/>
        </w:rPr>
        <w:t>…</w:t>
      </w:r>
      <w:r w:rsidRPr="00AF49DE">
        <w:rPr>
          <w:sz w:val="22"/>
        </w:rPr>
        <w:t xml:space="preserve"> </w:t>
      </w:r>
    </w:p>
    <w:p w14:paraId="7F926CBD" w14:textId="77777777" w:rsidR="003449FC" w:rsidRPr="00AF49DE" w:rsidRDefault="003449FC" w:rsidP="003449FC">
      <w:pPr>
        <w:pStyle w:val="hbodytext"/>
        <w:rPr>
          <w:sz w:val="22"/>
        </w:rPr>
      </w:pPr>
      <w:r w:rsidRPr="00AF49DE">
        <w:rPr>
          <w:sz w:val="22"/>
        </w:rPr>
        <w:t>Will you remember that we do but what our fathers did-we but pitch the tents of liberty farther westward, farther southward-we only continue the march of the flag</w:t>
      </w:r>
      <w:proofErr w:type="gramStart"/>
      <w:r w:rsidRPr="00AF49DE">
        <w:rPr>
          <w:sz w:val="22"/>
        </w:rPr>
        <w:t>?</w:t>
      </w:r>
      <w:r>
        <w:rPr>
          <w:sz w:val="22"/>
        </w:rPr>
        <w:t>...</w:t>
      </w:r>
      <w:proofErr w:type="gramEnd"/>
      <w:r w:rsidRPr="00AF49DE">
        <w:rPr>
          <w:sz w:val="22"/>
        </w:rPr>
        <w:t xml:space="preserve"> </w:t>
      </w:r>
    </w:p>
    <w:p w14:paraId="2F628E44" w14:textId="77777777" w:rsidR="003449FC" w:rsidRPr="00AF49DE" w:rsidRDefault="003449FC" w:rsidP="003449FC">
      <w:pPr>
        <w:pStyle w:val="hbodytext"/>
        <w:rPr>
          <w:sz w:val="22"/>
        </w:rPr>
      </w:pPr>
      <w:r w:rsidRPr="00AF49DE">
        <w:rPr>
          <w:sz w:val="22"/>
        </w:rPr>
        <w:t>Distance and oceans are no arguments. The fact that all the territory our fathers bought and seized is contiguous, is no argument</w:t>
      </w:r>
      <w:r>
        <w:rPr>
          <w:sz w:val="22"/>
        </w:rPr>
        <w:t>…</w:t>
      </w:r>
      <w:r w:rsidRPr="00AF49DE">
        <w:rPr>
          <w:sz w:val="22"/>
        </w:rPr>
        <w:t xml:space="preserve"> </w:t>
      </w:r>
    </w:p>
    <w:p w14:paraId="72F88710" w14:textId="77777777" w:rsidR="003449FC" w:rsidRPr="00AF49DE" w:rsidRDefault="003449FC" w:rsidP="003449FC">
      <w:pPr>
        <w:pStyle w:val="hbodytext"/>
        <w:rPr>
          <w:sz w:val="22"/>
        </w:rPr>
      </w:pPr>
      <w:r w:rsidRPr="00AF49DE">
        <w:rPr>
          <w:sz w:val="22"/>
        </w:rPr>
        <w:t>And so, while we did not need the terr</w:t>
      </w:r>
      <w:r>
        <w:rPr>
          <w:sz w:val="22"/>
        </w:rPr>
        <w:t>itory taken during the past cen</w:t>
      </w:r>
      <w:r w:rsidRPr="00AF49DE">
        <w:rPr>
          <w:sz w:val="22"/>
        </w:rPr>
        <w:t>tury at the time it was acquired, we do need what we have ta</w:t>
      </w:r>
      <w:r>
        <w:rPr>
          <w:sz w:val="22"/>
        </w:rPr>
        <w:t>ken in 1898 and we need it now…</w:t>
      </w:r>
    </w:p>
    <w:p w14:paraId="43627224" w14:textId="77777777" w:rsidR="003449FC" w:rsidRPr="00AF49DE" w:rsidRDefault="003449FC" w:rsidP="003449FC">
      <w:pPr>
        <w:pStyle w:val="hbodytext"/>
        <w:rPr>
          <w:sz w:val="22"/>
        </w:rPr>
      </w:pPr>
      <w:r w:rsidRPr="00AF49DE">
        <w:rPr>
          <w:sz w:val="22"/>
        </w:rPr>
        <w:t xml:space="preserve">In Cuba, alone, there are 15,000,000 acres of forest unacquainted with the ax, exhaustless mines of iron, </w:t>
      </w:r>
      <w:proofErr w:type="gramStart"/>
      <w:r w:rsidRPr="00AF49DE">
        <w:rPr>
          <w:sz w:val="22"/>
        </w:rPr>
        <w:t>priceless</w:t>
      </w:r>
      <w:proofErr w:type="gramEnd"/>
      <w:r w:rsidRPr="00AF49DE">
        <w:rPr>
          <w:sz w:val="22"/>
        </w:rPr>
        <w:t xml:space="preserve"> d</w:t>
      </w:r>
      <w:r>
        <w:rPr>
          <w:sz w:val="22"/>
        </w:rPr>
        <w:t>eposits of manganese, millions o</w:t>
      </w:r>
      <w:r w:rsidRPr="00AF49DE">
        <w:rPr>
          <w:sz w:val="22"/>
        </w:rPr>
        <w:t>f dollars' worth of which we must buy, to</w:t>
      </w:r>
      <w:r w:rsidRPr="00AF49DE">
        <w:rPr>
          <w:sz w:val="22"/>
        </w:rPr>
        <w:softHyphen/>
        <w:t>day, from the Black Sea districts</w:t>
      </w:r>
      <w:r>
        <w:rPr>
          <w:sz w:val="22"/>
        </w:rPr>
        <w:t>.</w:t>
      </w:r>
      <w:r w:rsidRPr="00AF49DE">
        <w:rPr>
          <w:sz w:val="22"/>
        </w:rPr>
        <w:t xml:space="preserve"> </w:t>
      </w:r>
    </w:p>
    <w:p w14:paraId="32C19656" w14:textId="77777777" w:rsidR="003449FC" w:rsidRPr="00AF49DE" w:rsidRDefault="003449FC" w:rsidP="003449FC">
      <w:pPr>
        <w:pStyle w:val="hbodytext"/>
        <w:rPr>
          <w:sz w:val="22"/>
        </w:rPr>
      </w:pPr>
      <w:r w:rsidRPr="00AF49DE">
        <w:rPr>
          <w:sz w:val="22"/>
        </w:rPr>
        <w:t>The resources of Porto Rico have only been trifled with. The riches of` the Philippines have hardly been touched by the finger</w:t>
      </w:r>
      <w:r w:rsidRPr="00AF49DE">
        <w:rPr>
          <w:sz w:val="22"/>
        </w:rPr>
        <w:softHyphen/>
        <w:t>tips of modern methods. And they produce what we consume</w:t>
      </w:r>
      <w:r>
        <w:rPr>
          <w:sz w:val="22"/>
        </w:rPr>
        <w:t>…</w:t>
      </w:r>
    </w:p>
    <w:p w14:paraId="47B1311E" w14:textId="77777777" w:rsidR="003449FC" w:rsidRPr="00AF49DE" w:rsidRDefault="003449FC" w:rsidP="003449FC">
      <w:pPr>
        <w:pStyle w:val="hbodytext"/>
        <w:rPr>
          <w:sz w:val="22"/>
        </w:rPr>
      </w:pPr>
      <w:r w:rsidRPr="00AF49DE">
        <w:rPr>
          <w:sz w:val="22"/>
        </w:rPr>
        <w:t xml:space="preserve">So Hawaii furnishes us a naval base in the heart of the Pacific; Manila another, at the gates of Asia - Asia, to the trade of whose hundreds of millions American merchants, manufacturers, farmers, have as good right as those of Germany or France or Russia or England; Asia, whose commerce with the United Kingdom alone amounts to hundreds of millions of dollars every year; Asia, to whom Germany looks to take her surplus products; Asia, whose doors must not be shut against American trade. Within five decades the bulk of Oriental commerce will be ours. </w:t>
      </w:r>
    </w:p>
    <w:p w14:paraId="73B61780" w14:textId="259BCF98" w:rsidR="003449FC" w:rsidRDefault="003449FC" w:rsidP="003449FC">
      <w:pPr>
        <w:rPr>
          <w:b/>
        </w:rPr>
      </w:pPr>
      <w:r>
        <w:rPr>
          <w:noProof/>
        </w:rPr>
        <w:drawing>
          <wp:anchor distT="0" distB="0" distL="114300" distR="114300" simplePos="0" relativeHeight="251659264" behindDoc="0" locked="0" layoutInCell="1" allowOverlap="1" wp14:anchorId="33DA30F9" wp14:editId="7A7CECF8">
            <wp:simplePos x="0" y="0"/>
            <wp:positionH relativeFrom="column">
              <wp:posOffset>0</wp:posOffset>
            </wp:positionH>
            <wp:positionV relativeFrom="paragraph">
              <wp:posOffset>154940</wp:posOffset>
            </wp:positionV>
            <wp:extent cx="3829050" cy="4238625"/>
            <wp:effectExtent l="0" t="0" r="6350" b="3175"/>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0" cy="423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06DE8" w14:textId="77777777" w:rsidR="003449FC" w:rsidRDefault="003449FC" w:rsidP="003449FC">
      <w:pPr>
        <w:rPr>
          <w:b/>
        </w:rPr>
      </w:pPr>
      <w:r w:rsidRPr="005B0A04">
        <w:rPr>
          <w:b/>
        </w:rPr>
        <w:t>Excerpt #2:</w:t>
      </w:r>
    </w:p>
    <w:p w14:paraId="2A75200B" w14:textId="77777777" w:rsidR="003449FC" w:rsidRDefault="003449FC" w:rsidP="003449FC">
      <w:pPr>
        <w:rPr>
          <w:b/>
        </w:rPr>
      </w:pPr>
    </w:p>
    <w:p w14:paraId="6A5B19C3" w14:textId="77777777" w:rsidR="003449FC" w:rsidRPr="005B0A04" w:rsidRDefault="003449FC" w:rsidP="003449FC">
      <w:pPr>
        <w:rPr>
          <w:b/>
        </w:rPr>
      </w:pPr>
      <w:r w:rsidRPr="005B0A04">
        <w:rPr>
          <w:b/>
        </w:rPr>
        <w:t xml:space="preserve">Now, Will You Be Good? </w:t>
      </w:r>
    </w:p>
    <w:p w14:paraId="43F850E4" w14:textId="77777777" w:rsidR="003449FC" w:rsidRPr="005B0A04" w:rsidRDefault="003449FC" w:rsidP="003449FC">
      <w:pPr>
        <w:rPr>
          <w:b/>
        </w:rPr>
      </w:pPr>
      <w:r w:rsidRPr="005B0A04">
        <w:rPr>
          <w:b/>
        </w:rPr>
        <w:t>Uncle Sam (to Filipino) — "See what I do for a good little boy?"</w:t>
      </w:r>
    </w:p>
    <w:p w14:paraId="284408C1" w14:textId="77777777" w:rsidR="003449FC" w:rsidRDefault="003449FC" w:rsidP="003449FC"/>
    <w:p w14:paraId="5510AA5B" w14:textId="77777777" w:rsidR="003449FC" w:rsidRPr="005B0A04" w:rsidRDefault="003449FC" w:rsidP="003449FC">
      <w:pPr>
        <w:rPr>
          <w:b/>
        </w:rPr>
      </w:pPr>
      <w:r w:rsidRPr="005B0A04">
        <w:rPr>
          <w:b/>
        </w:rPr>
        <w:t>Source</w:t>
      </w:r>
      <w:r>
        <w:t xml:space="preserve">:  Grant Hamilton, </w:t>
      </w:r>
      <w:r>
        <w:rPr>
          <w:rStyle w:val="Emphasis"/>
        </w:rPr>
        <w:t>Judge</w:t>
      </w:r>
      <w:r>
        <w:t>, chromolithograph, 14 December 1902.</w:t>
      </w:r>
    </w:p>
    <w:p w14:paraId="7B644184" w14:textId="77777777" w:rsidR="003449FC" w:rsidRDefault="003449FC" w:rsidP="003449FC"/>
    <w:p w14:paraId="50326AB3" w14:textId="77777777" w:rsidR="003449FC" w:rsidRDefault="003449FC" w:rsidP="003449FC"/>
    <w:p w14:paraId="393437B5" w14:textId="77777777" w:rsidR="003449FC" w:rsidRDefault="003449FC" w:rsidP="003449FC"/>
    <w:p w14:paraId="2349FD10" w14:textId="77777777" w:rsidR="003449FC" w:rsidRDefault="003449FC" w:rsidP="003449FC"/>
    <w:p w14:paraId="687E0E46" w14:textId="77777777" w:rsidR="003449FC" w:rsidRDefault="003449FC" w:rsidP="003449FC"/>
    <w:p w14:paraId="46F68DDD" w14:textId="77777777" w:rsidR="003449FC" w:rsidRDefault="003449FC" w:rsidP="003449FC"/>
    <w:p w14:paraId="7BAD297A" w14:textId="77777777" w:rsidR="003449FC" w:rsidRDefault="003449FC" w:rsidP="003449FC"/>
    <w:p w14:paraId="3D1D377D" w14:textId="77777777" w:rsidR="003449FC" w:rsidRDefault="003449FC" w:rsidP="003449FC"/>
    <w:p w14:paraId="24E68E27" w14:textId="77777777" w:rsidR="003449FC" w:rsidRDefault="003449FC" w:rsidP="003449FC"/>
    <w:p w14:paraId="3BE83C8B" w14:textId="77777777" w:rsidR="003449FC" w:rsidRDefault="003449FC" w:rsidP="003449FC"/>
    <w:p w14:paraId="57677A2F" w14:textId="77777777" w:rsidR="003449FC" w:rsidRDefault="003449FC" w:rsidP="003449FC"/>
    <w:p w14:paraId="37C7472C" w14:textId="77777777" w:rsidR="003449FC" w:rsidRDefault="003449FC" w:rsidP="003449FC"/>
    <w:p w14:paraId="7302449D" w14:textId="77777777" w:rsidR="003449FC" w:rsidRDefault="003449FC" w:rsidP="003449FC"/>
    <w:p w14:paraId="390F2EE0" w14:textId="77777777" w:rsidR="003449FC" w:rsidRDefault="003449FC" w:rsidP="003449FC"/>
    <w:p w14:paraId="16861A53" w14:textId="731CCBD1" w:rsidR="003449FC" w:rsidRDefault="003449FC" w:rsidP="003449FC">
      <w:pPr>
        <w:rPr>
          <w:b/>
        </w:rPr>
      </w:pPr>
      <w:r>
        <w:rPr>
          <w:noProof/>
        </w:rPr>
        <w:drawing>
          <wp:anchor distT="0" distB="0" distL="114300" distR="114300" simplePos="0" relativeHeight="251660288" behindDoc="0" locked="0" layoutInCell="1" allowOverlap="1" wp14:anchorId="54957EA6" wp14:editId="04CACCBB">
            <wp:simplePos x="0" y="0"/>
            <wp:positionH relativeFrom="column">
              <wp:posOffset>-66675</wp:posOffset>
            </wp:positionH>
            <wp:positionV relativeFrom="paragraph">
              <wp:posOffset>106680</wp:posOffset>
            </wp:positionV>
            <wp:extent cx="5663565" cy="3822065"/>
            <wp:effectExtent l="0" t="0" r="63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3565" cy="3822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AC988D" w14:textId="77777777" w:rsidR="003449FC" w:rsidRPr="00C64006" w:rsidRDefault="003449FC" w:rsidP="003449FC">
      <w:pPr>
        <w:rPr>
          <w:b/>
        </w:rPr>
      </w:pPr>
      <w:r w:rsidRPr="00C64006">
        <w:rPr>
          <w:b/>
        </w:rPr>
        <w:t>Excerpt #3:</w:t>
      </w:r>
    </w:p>
    <w:p w14:paraId="45652E1E" w14:textId="77777777" w:rsidR="003449FC" w:rsidRPr="00E549C1" w:rsidRDefault="003449FC" w:rsidP="003449FC">
      <w:pPr>
        <w:rPr>
          <w:b/>
          <w:sz w:val="14"/>
        </w:rPr>
      </w:pPr>
    </w:p>
    <w:p w14:paraId="55A70705" w14:textId="77777777" w:rsidR="003449FC" w:rsidRPr="00C64006" w:rsidRDefault="003449FC" w:rsidP="003449FC">
      <w:pPr>
        <w:rPr>
          <w:b/>
        </w:rPr>
      </w:pPr>
      <w:r w:rsidRPr="00C64006">
        <w:rPr>
          <w:b/>
        </w:rPr>
        <w:t>"The New Temptation on the Mount"</w:t>
      </w:r>
    </w:p>
    <w:p w14:paraId="03C527A8" w14:textId="77777777" w:rsidR="003449FC" w:rsidRDefault="003449FC" w:rsidP="003449FC"/>
    <w:p w14:paraId="3D8F0D88" w14:textId="77777777" w:rsidR="003449FC" w:rsidRPr="005B0A04" w:rsidRDefault="003449FC" w:rsidP="003449FC">
      <w:pPr>
        <w:rPr>
          <w:b/>
        </w:rPr>
      </w:pPr>
      <w:r w:rsidRPr="00C64006">
        <w:rPr>
          <w:b/>
        </w:rPr>
        <w:t>Source</w:t>
      </w:r>
      <w:r>
        <w:t xml:space="preserve">: [Unknown], </w:t>
      </w:r>
      <w:r>
        <w:rPr>
          <w:rStyle w:val="Emphasis"/>
        </w:rPr>
        <w:t>American Sentinel</w:t>
      </w:r>
      <w:r>
        <w:t xml:space="preserve">, reprinted in </w:t>
      </w:r>
      <w:r>
        <w:rPr>
          <w:rStyle w:val="Emphasis"/>
        </w:rPr>
        <w:t>Literary Digest</w:t>
      </w:r>
      <w:r>
        <w:t>, 1 April 1899.</w:t>
      </w:r>
    </w:p>
    <w:p w14:paraId="3406E868" w14:textId="77777777" w:rsidR="003449FC" w:rsidRDefault="003449FC" w:rsidP="003449FC"/>
    <w:p w14:paraId="080EBAFF" w14:textId="77777777" w:rsidR="003449FC" w:rsidRDefault="003449FC" w:rsidP="003449FC"/>
    <w:p w14:paraId="38287A9D" w14:textId="77777777" w:rsidR="003449FC" w:rsidRDefault="003449FC" w:rsidP="003449FC"/>
    <w:p w14:paraId="03F4B8CC" w14:textId="77777777" w:rsidR="003449FC" w:rsidRDefault="003449FC" w:rsidP="003449FC"/>
    <w:p w14:paraId="5E6222D4" w14:textId="77777777" w:rsidR="003449FC" w:rsidRDefault="003449FC" w:rsidP="003449FC"/>
    <w:p w14:paraId="75DF0C1C" w14:textId="77777777" w:rsidR="003449FC" w:rsidRDefault="003449FC" w:rsidP="003449FC"/>
    <w:p w14:paraId="08E079FF" w14:textId="77777777" w:rsidR="003449FC" w:rsidRDefault="003449FC" w:rsidP="003449FC"/>
    <w:p w14:paraId="26B4EDCD" w14:textId="77777777" w:rsidR="003449FC" w:rsidRDefault="003449FC" w:rsidP="003449FC"/>
    <w:p w14:paraId="061393DD" w14:textId="77777777" w:rsidR="003449FC" w:rsidRDefault="003449FC" w:rsidP="003449FC"/>
    <w:p w14:paraId="381C3637" w14:textId="77777777" w:rsidR="003449FC" w:rsidRDefault="003449FC" w:rsidP="003449FC"/>
    <w:p w14:paraId="2D58A6E9" w14:textId="77777777" w:rsidR="003449FC" w:rsidRDefault="003449FC" w:rsidP="003449FC"/>
    <w:p w14:paraId="3D0804B2" w14:textId="77777777" w:rsidR="003449FC" w:rsidRDefault="003449FC" w:rsidP="003449FC"/>
    <w:p w14:paraId="77A90883" w14:textId="77777777" w:rsidR="003449FC" w:rsidRDefault="003449FC" w:rsidP="003449FC">
      <w:pPr>
        <w:rPr>
          <w:b/>
        </w:rPr>
      </w:pPr>
    </w:p>
    <w:p w14:paraId="2AB8805A" w14:textId="0185F2EE" w:rsidR="003449FC" w:rsidRDefault="003449FC" w:rsidP="003449FC">
      <w:pPr>
        <w:rPr>
          <w:b/>
        </w:rPr>
      </w:pPr>
      <w:r>
        <w:rPr>
          <w:b/>
          <w:noProof/>
        </w:rPr>
        <w:drawing>
          <wp:anchor distT="0" distB="0" distL="114300" distR="114300" simplePos="0" relativeHeight="251661312" behindDoc="0" locked="0" layoutInCell="1" allowOverlap="1" wp14:anchorId="06287702" wp14:editId="46BAA62D">
            <wp:simplePos x="0" y="0"/>
            <wp:positionH relativeFrom="column">
              <wp:posOffset>57150</wp:posOffset>
            </wp:positionH>
            <wp:positionV relativeFrom="paragraph">
              <wp:posOffset>91440</wp:posOffset>
            </wp:positionV>
            <wp:extent cx="5238750" cy="3762375"/>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8750" cy="3762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20D2CB" w14:textId="77777777" w:rsidR="003449FC" w:rsidRPr="00C64006" w:rsidRDefault="003449FC" w:rsidP="003449FC">
      <w:pPr>
        <w:rPr>
          <w:b/>
        </w:rPr>
      </w:pPr>
      <w:r w:rsidRPr="00C64006">
        <w:rPr>
          <w:b/>
        </w:rPr>
        <w:t>Excerpt #4:</w:t>
      </w:r>
    </w:p>
    <w:p w14:paraId="1D435DE9" w14:textId="77777777" w:rsidR="003449FC" w:rsidRPr="00E549C1" w:rsidRDefault="003449FC" w:rsidP="003449FC">
      <w:pPr>
        <w:rPr>
          <w:sz w:val="8"/>
        </w:rPr>
      </w:pPr>
    </w:p>
    <w:p w14:paraId="3C7674E9" w14:textId="77777777" w:rsidR="003449FC" w:rsidRDefault="003449FC" w:rsidP="003449FC">
      <w:r w:rsidRPr="00C64006">
        <w:rPr>
          <w:b/>
        </w:rPr>
        <w:t>Source</w:t>
      </w:r>
      <w:r>
        <w:t xml:space="preserve">:  </w:t>
      </w:r>
      <w:r>
        <w:rPr>
          <w:rStyle w:val="printhidden"/>
        </w:rPr>
        <w:t xml:space="preserve">Unknown, "Showing the Light to the Filipinos", </w:t>
      </w:r>
      <w:r>
        <w:rPr>
          <w:rStyle w:val="Emphasis"/>
        </w:rPr>
        <w:t>Boston Herald</w:t>
      </w:r>
      <w:r>
        <w:t>, March 1899.</w:t>
      </w:r>
    </w:p>
    <w:p w14:paraId="276FE124" w14:textId="77777777" w:rsidR="003449FC" w:rsidRDefault="003449FC" w:rsidP="003449FC"/>
    <w:p w14:paraId="0A1CFB65" w14:textId="77777777" w:rsidR="003449FC" w:rsidRDefault="003449FC" w:rsidP="003449FC"/>
    <w:p w14:paraId="14E518F3" w14:textId="77777777" w:rsidR="003449FC" w:rsidRDefault="003449FC" w:rsidP="003449FC"/>
    <w:p w14:paraId="33FAF227" w14:textId="77777777" w:rsidR="003449FC" w:rsidRDefault="003449FC" w:rsidP="003449FC"/>
    <w:p w14:paraId="3D288DC5" w14:textId="77777777" w:rsidR="003449FC" w:rsidRDefault="003449FC" w:rsidP="003449FC"/>
    <w:p w14:paraId="57D3A2F8" w14:textId="77777777" w:rsidR="003449FC" w:rsidRDefault="003449FC" w:rsidP="003449FC"/>
    <w:p w14:paraId="6D1FED37" w14:textId="77777777" w:rsidR="003449FC" w:rsidRDefault="003449FC" w:rsidP="003449FC"/>
    <w:p w14:paraId="7CDC511C" w14:textId="77777777" w:rsidR="003449FC" w:rsidRDefault="003449FC" w:rsidP="003449FC"/>
    <w:p w14:paraId="2B20A25F" w14:textId="77777777" w:rsidR="003449FC" w:rsidRDefault="003449FC" w:rsidP="003449FC"/>
    <w:p w14:paraId="1E01F273" w14:textId="77777777" w:rsidR="003449FC" w:rsidRDefault="003449FC" w:rsidP="003449FC"/>
    <w:p w14:paraId="4BBEFABF" w14:textId="77777777" w:rsidR="003449FC" w:rsidRDefault="003449FC" w:rsidP="003449FC"/>
    <w:p w14:paraId="78A64A79" w14:textId="77777777" w:rsidR="003449FC" w:rsidRDefault="003449FC" w:rsidP="003449FC"/>
    <w:p w14:paraId="1E84030A" w14:textId="77777777" w:rsidR="003449FC" w:rsidRDefault="003449FC" w:rsidP="003449FC"/>
    <w:p w14:paraId="3404E1B5" w14:textId="77777777" w:rsidR="003449FC" w:rsidRDefault="003449FC" w:rsidP="003449FC"/>
    <w:p w14:paraId="3A53A55C" w14:textId="77777777" w:rsidR="003449FC" w:rsidRPr="005409BF" w:rsidRDefault="003449FC" w:rsidP="003449FC">
      <w:pPr>
        <w:pStyle w:val="Heading3"/>
      </w:pPr>
      <w:r>
        <w:t xml:space="preserve">Excerpt #5:  </w:t>
      </w:r>
      <w:r w:rsidRPr="005409BF">
        <w:t>"Filipinos Are Preposterously Misrepresented"</w:t>
      </w:r>
    </w:p>
    <w:p w14:paraId="35FB94A3" w14:textId="77777777" w:rsidR="003449FC" w:rsidRPr="005409BF" w:rsidRDefault="003449FC" w:rsidP="003449FC">
      <w:pPr>
        <w:rPr>
          <w:b/>
          <w:i/>
        </w:rPr>
      </w:pPr>
      <w:r w:rsidRPr="005409BF">
        <w:rPr>
          <w:b/>
          <w:i/>
        </w:rPr>
        <w:t>A newspaper article from the St. Louis Post-</w:t>
      </w:r>
      <w:proofErr w:type="gramStart"/>
      <w:r w:rsidRPr="005409BF">
        <w:rPr>
          <w:b/>
          <w:i/>
        </w:rPr>
        <w:t>Dispatch,</w:t>
      </w:r>
      <w:proofErr w:type="gramEnd"/>
      <w:r w:rsidRPr="005409BF">
        <w:rPr>
          <w:b/>
          <w:i/>
        </w:rPr>
        <w:t xml:space="preserve"> provided one of the few opportunities for a Filipino to address a U.S. audience about the Philippine Reservation exhibit at the 1904 World’s Fair. The article extensively quotes Vicente </w:t>
      </w:r>
      <w:proofErr w:type="spellStart"/>
      <w:r w:rsidRPr="005409BF">
        <w:rPr>
          <w:b/>
          <w:i/>
        </w:rPr>
        <w:t>Nepomuceno</w:t>
      </w:r>
      <w:proofErr w:type="spellEnd"/>
      <w:r w:rsidRPr="005409BF">
        <w:rPr>
          <w:b/>
          <w:i/>
        </w:rPr>
        <w:t>, a Philippine lawyer and member of the Philippine honorary commission.</w:t>
      </w:r>
    </w:p>
    <w:p w14:paraId="0F81FF5E" w14:textId="77777777" w:rsidR="003449FC" w:rsidRDefault="003449FC" w:rsidP="003449FC">
      <w:pPr>
        <w:pStyle w:val="NormalWeb"/>
        <w:spacing w:after="0" w:afterAutospacing="0"/>
      </w:pPr>
      <w:r>
        <w:t>He asserts that the exhibition is but a foil seeking to justify in the public mind the administration’s insincerity toward the Filipino. </w:t>
      </w:r>
    </w:p>
    <w:p w14:paraId="092E7DF0" w14:textId="77777777" w:rsidR="003449FC" w:rsidRDefault="003449FC" w:rsidP="003449FC">
      <w:pPr>
        <w:pStyle w:val="NormalWeb"/>
        <w:spacing w:after="0" w:afterAutospacing="0"/>
      </w:pPr>
      <w:r>
        <w:t xml:space="preserve">“There are 8,000,000 people in the Philippines,” said Senor </w:t>
      </w:r>
      <w:proofErr w:type="spellStart"/>
      <w:r>
        <w:t>Nepomuceno</w:t>
      </w:r>
      <w:proofErr w:type="spellEnd"/>
      <w:r>
        <w:t>, through an interpreter, to the Post-Dispatch, “and of these 7,000,000 are civilized Christians, orderly, peace-loving and law-abiding. </w:t>
      </w:r>
    </w:p>
    <w:p w14:paraId="57A209EC" w14:textId="77777777" w:rsidR="003449FC" w:rsidRDefault="003449FC" w:rsidP="003449FC">
      <w:pPr>
        <w:pStyle w:val="NormalWeb"/>
        <w:spacing w:after="0" w:afterAutospacing="0"/>
      </w:pPr>
      <w:r>
        <w:t xml:space="preserve">“The remaining 1,000,000 are made up from among the </w:t>
      </w:r>
      <w:proofErr w:type="spellStart"/>
      <w:r>
        <w:t>Moros</w:t>
      </w:r>
      <w:proofErr w:type="spellEnd"/>
      <w:r>
        <w:t xml:space="preserve">, </w:t>
      </w:r>
      <w:proofErr w:type="spellStart"/>
      <w:r>
        <w:t>Negritos</w:t>
      </w:r>
      <w:proofErr w:type="spellEnd"/>
      <w:r>
        <w:t xml:space="preserve">, and </w:t>
      </w:r>
      <w:proofErr w:type="spellStart"/>
      <w:r>
        <w:t>Igorrotes</w:t>
      </w:r>
      <w:proofErr w:type="spellEnd"/>
      <w:r>
        <w:t>, and the anthropoids, who live in the mountains in an uncivilized state, and who, like all backward and non-progressive races, are rapidly dying out. </w:t>
      </w:r>
    </w:p>
    <w:p w14:paraId="7E63833D" w14:textId="77777777" w:rsidR="003449FC" w:rsidRDefault="003449FC" w:rsidP="003449FC">
      <w:pPr>
        <w:pStyle w:val="NormalWeb"/>
        <w:spacing w:after="0" w:afterAutospacing="0"/>
      </w:pPr>
      <w:r>
        <w:t xml:space="preserve">“The </w:t>
      </w:r>
      <w:proofErr w:type="spellStart"/>
      <w:r>
        <w:t>Moros</w:t>
      </w:r>
      <w:proofErr w:type="spellEnd"/>
      <w:r>
        <w:t xml:space="preserve">, </w:t>
      </w:r>
      <w:proofErr w:type="spellStart"/>
      <w:r>
        <w:t>Negritos</w:t>
      </w:r>
      <w:proofErr w:type="spellEnd"/>
      <w:r>
        <w:t xml:space="preserve"> and </w:t>
      </w:r>
      <w:proofErr w:type="spellStart"/>
      <w:r>
        <w:t>Igorrtes</w:t>
      </w:r>
      <w:proofErr w:type="spellEnd"/>
      <w:r>
        <w:t xml:space="preserve"> no more represent the people of the Philippines than the dying Indian represents the American people, and the Americans would resent such an exhibition for more vigorously than we have. </w:t>
      </w:r>
    </w:p>
    <w:p w14:paraId="4AAEB990" w14:textId="77777777" w:rsidR="003449FC" w:rsidRDefault="003449FC" w:rsidP="003449FC">
      <w:pPr>
        <w:pStyle w:val="NormalWeb"/>
        <w:spacing w:after="0" w:afterAutospacing="0"/>
      </w:pPr>
      <w:r>
        <w:t>“When the Filipinos learned that these fragmentary tribes were being brought to this country to represent the islands at the Fair, a mass meeting was held and a protest was sent to Gov. Taft. </w:t>
      </w:r>
    </w:p>
    <w:p w14:paraId="2C11B3A3" w14:textId="77777777" w:rsidR="003449FC" w:rsidRDefault="003449FC" w:rsidP="003449FC">
      <w:pPr>
        <w:pStyle w:val="NormalWeb"/>
        <w:spacing w:after="0" w:afterAutospacing="0"/>
      </w:pPr>
      <w:r>
        <w:t>“It was of no avail, but as a sort of sop [concession], the Philippine honorary commission was appointed and 50 representative citizens were named to tour the United States. Of course, the damage had been done; the impression has gone abroad that we are barbarians; that we eat dog and all that sort of thing; and no matter how long we stay here we cannot convince the public to the contrary. </w:t>
      </w:r>
    </w:p>
    <w:p w14:paraId="3E254463" w14:textId="77777777" w:rsidR="003449FC" w:rsidRDefault="003449FC" w:rsidP="003449FC">
      <w:pPr>
        <w:pStyle w:val="NormalWeb"/>
        <w:spacing w:after="0" w:afterAutospacing="0"/>
      </w:pPr>
      <w:r>
        <w:t>“The Filipino people are being preposterously misrepresented at the Fair. </w:t>
      </w:r>
    </w:p>
    <w:p w14:paraId="5C77BEC9" w14:textId="70888B25" w:rsidR="003449FC" w:rsidRDefault="003449FC" w:rsidP="003449FC">
      <w:pPr>
        <w:pStyle w:val="NormalWeb"/>
        <w:spacing w:after="0" w:afterAutospacing="0"/>
      </w:pPr>
      <w:r>
        <w:t>“We are entirely ready for self-government and we were not prepared for it by the United States, but the administration does not seem to want to let it go. “</w:t>
      </w:r>
    </w:p>
    <w:p w14:paraId="78DF0B72" w14:textId="77777777" w:rsidR="003449FC" w:rsidRPr="00F82A4E" w:rsidRDefault="003449FC" w:rsidP="003449FC">
      <w:pPr>
        <w:pStyle w:val="NormalWeb"/>
        <w:spacing w:after="0" w:afterAutospacing="0"/>
        <w:rPr>
          <w:b/>
        </w:rPr>
      </w:pPr>
      <w:r w:rsidRPr="00F82A4E">
        <w:rPr>
          <w:b/>
        </w:rPr>
        <w:t>Excerpt #6:</w:t>
      </w:r>
    </w:p>
    <w:p w14:paraId="4E3B4B54" w14:textId="414F0134" w:rsidR="003449FC" w:rsidRDefault="003449FC" w:rsidP="003449FC">
      <w:pPr>
        <w:pStyle w:val="NormalWeb"/>
        <w:spacing w:after="0" w:afterAutospacing="0"/>
      </w:pPr>
      <w:r>
        <w:rPr>
          <w:noProof/>
        </w:rPr>
        <w:drawing>
          <wp:inline distT="0" distB="0" distL="0" distR="0" wp14:anchorId="0C8C23F4" wp14:editId="0503D512">
            <wp:extent cx="5176520" cy="6122035"/>
            <wp:effectExtent l="0" t="0" r="5080" b="0"/>
            <wp:docPr id="2" name="Picture 1" descr="politcalCarto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tcalCartoon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6520" cy="6122035"/>
                    </a:xfrm>
                    <a:prstGeom prst="rect">
                      <a:avLst/>
                    </a:prstGeom>
                    <a:noFill/>
                    <a:ln>
                      <a:noFill/>
                    </a:ln>
                  </pic:spPr>
                </pic:pic>
              </a:graphicData>
            </a:graphic>
          </wp:inline>
        </w:drawing>
      </w:r>
    </w:p>
    <w:p w14:paraId="77336F6E" w14:textId="77777777" w:rsidR="003449FC" w:rsidRDefault="003449FC" w:rsidP="003449FC">
      <w:pPr>
        <w:pStyle w:val="NormalWeb"/>
        <w:spacing w:after="0" w:afterAutospacing="0"/>
      </w:pPr>
    </w:p>
    <w:tbl>
      <w:tblPr>
        <w:tblW w:w="11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0"/>
        <w:gridCol w:w="4038"/>
        <w:gridCol w:w="4758"/>
      </w:tblGrid>
      <w:tr w:rsidR="003449FC" w:rsidRPr="00FB0D93" w14:paraId="03A4CBDE" w14:textId="77777777" w:rsidTr="00FE0813">
        <w:trPr>
          <w:trHeight w:val="530"/>
        </w:trPr>
        <w:tc>
          <w:tcPr>
            <w:tcW w:w="2280" w:type="dxa"/>
            <w:shd w:val="clear" w:color="auto" w:fill="auto"/>
          </w:tcPr>
          <w:p w14:paraId="53C5C72F" w14:textId="77777777" w:rsidR="003449FC" w:rsidRPr="00FB0D93" w:rsidRDefault="003449FC" w:rsidP="00FE0813">
            <w:pPr>
              <w:pStyle w:val="NormalWeb"/>
              <w:spacing w:after="0" w:afterAutospacing="0"/>
              <w:rPr>
                <w:b/>
                <w:sz w:val="36"/>
              </w:rPr>
            </w:pPr>
          </w:p>
        </w:tc>
        <w:tc>
          <w:tcPr>
            <w:tcW w:w="4038" w:type="dxa"/>
            <w:shd w:val="clear" w:color="auto" w:fill="auto"/>
          </w:tcPr>
          <w:p w14:paraId="65772CFD" w14:textId="77777777" w:rsidR="003449FC" w:rsidRPr="00FB0D93" w:rsidRDefault="003449FC" w:rsidP="00FE0813">
            <w:pPr>
              <w:pStyle w:val="NormalWeb"/>
              <w:spacing w:after="0" w:afterAutospacing="0"/>
              <w:rPr>
                <w:b/>
                <w:sz w:val="36"/>
              </w:rPr>
            </w:pPr>
            <w:r w:rsidRPr="00FB0D93">
              <w:rPr>
                <w:b/>
                <w:sz w:val="36"/>
              </w:rPr>
              <w:t>Pro or Anti Imperialist?</w:t>
            </w:r>
          </w:p>
        </w:tc>
        <w:tc>
          <w:tcPr>
            <w:tcW w:w="4758" w:type="dxa"/>
            <w:shd w:val="clear" w:color="auto" w:fill="auto"/>
          </w:tcPr>
          <w:p w14:paraId="2805DABA" w14:textId="77777777" w:rsidR="003449FC" w:rsidRPr="00FB0D93" w:rsidRDefault="003449FC" w:rsidP="00FE0813">
            <w:pPr>
              <w:pStyle w:val="NormalWeb"/>
              <w:spacing w:after="0" w:afterAutospacing="0"/>
              <w:rPr>
                <w:b/>
                <w:sz w:val="36"/>
              </w:rPr>
            </w:pPr>
            <w:r w:rsidRPr="00FB0D93">
              <w:rPr>
                <w:b/>
                <w:sz w:val="36"/>
              </w:rPr>
              <w:t>Reasons stated</w:t>
            </w:r>
            <w:r>
              <w:rPr>
                <w:b/>
                <w:sz w:val="36"/>
              </w:rPr>
              <w:t xml:space="preserve"> in source</w:t>
            </w:r>
            <w:r w:rsidRPr="00FB0D93">
              <w:rPr>
                <w:b/>
                <w:sz w:val="36"/>
              </w:rPr>
              <w:t>:</w:t>
            </w:r>
          </w:p>
        </w:tc>
      </w:tr>
      <w:tr w:rsidR="003449FC" w:rsidRPr="00FB0D93" w14:paraId="5D1E8092" w14:textId="77777777" w:rsidTr="00FE0813">
        <w:trPr>
          <w:trHeight w:val="1247"/>
        </w:trPr>
        <w:tc>
          <w:tcPr>
            <w:tcW w:w="2280" w:type="dxa"/>
            <w:shd w:val="clear" w:color="auto" w:fill="auto"/>
          </w:tcPr>
          <w:p w14:paraId="642DC343" w14:textId="77777777" w:rsidR="003449FC" w:rsidRPr="00FB0D93" w:rsidRDefault="003449FC" w:rsidP="00FE0813">
            <w:pPr>
              <w:pStyle w:val="NormalWeb"/>
              <w:spacing w:after="0" w:afterAutospacing="0"/>
              <w:rPr>
                <w:b/>
              </w:rPr>
            </w:pPr>
            <w:r w:rsidRPr="00FB0D93">
              <w:rPr>
                <w:b/>
              </w:rPr>
              <w:t xml:space="preserve">Excerpt #1: </w:t>
            </w:r>
            <w:r w:rsidRPr="00FB0D93">
              <w:rPr>
                <w:b/>
              </w:rPr>
              <w:br/>
              <w:t>Campaign speech</w:t>
            </w:r>
          </w:p>
        </w:tc>
        <w:tc>
          <w:tcPr>
            <w:tcW w:w="4038" w:type="dxa"/>
            <w:shd w:val="clear" w:color="auto" w:fill="auto"/>
          </w:tcPr>
          <w:p w14:paraId="4AA8C359" w14:textId="77777777" w:rsidR="003449FC" w:rsidRPr="003D0A40" w:rsidRDefault="003449FC" w:rsidP="00FE0813">
            <w:pPr>
              <w:pStyle w:val="NormalWeb"/>
              <w:spacing w:after="0" w:afterAutospacing="0"/>
            </w:pPr>
          </w:p>
        </w:tc>
        <w:tc>
          <w:tcPr>
            <w:tcW w:w="4758" w:type="dxa"/>
            <w:shd w:val="clear" w:color="auto" w:fill="auto"/>
          </w:tcPr>
          <w:p w14:paraId="475AF749" w14:textId="77777777" w:rsidR="003449FC" w:rsidRDefault="003449FC" w:rsidP="00FE0813">
            <w:pPr>
              <w:pStyle w:val="NormalWeb"/>
              <w:spacing w:after="0" w:afterAutospacing="0"/>
            </w:pPr>
          </w:p>
          <w:p w14:paraId="07CD9014" w14:textId="77777777" w:rsidR="003449FC" w:rsidRDefault="003449FC" w:rsidP="00FE0813">
            <w:pPr>
              <w:pStyle w:val="NormalWeb"/>
              <w:spacing w:after="0" w:afterAutospacing="0"/>
            </w:pPr>
          </w:p>
          <w:p w14:paraId="741CF999" w14:textId="77777777" w:rsidR="003449FC" w:rsidRDefault="003449FC" w:rsidP="00FE0813">
            <w:pPr>
              <w:pStyle w:val="NormalWeb"/>
              <w:spacing w:after="0" w:afterAutospacing="0"/>
            </w:pPr>
          </w:p>
          <w:p w14:paraId="16A0547A" w14:textId="77777777" w:rsidR="003449FC" w:rsidRDefault="003449FC" w:rsidP="00FE0813">
            <w:pPr>
              <w:pStyle w:val="NormalWeb"/>
              <w:spacing w:after="0" w:afterAutospacing="0"/>
            </w:pPr>
          </w:p>
          <w:p w14:paraId="1FD58365" w14:textId="77777777" w:rsidR="003449FC" w:rsidRPr="003D0A40" w:rsidRDefault="003449FC" w:rsidP="00FE0813">
            <w:pPr>
              <w:pStyle w:val="NormalWeb"/>
              <w:spacing w:after="0" w:afterAutospacing="0"/>
            </w:pPr>
          </w:p>
        </w:tc>
      </w:tr>
      <w:tr w:rsidR="003449FC" w:rsidRPr="00FB0D93" w14:paraId="5BB1A05F" w14:textId="77777777" w:rsidTr="00FE0813">
        <w:trPr>
          <w:trHeight w:val="2054"/>
        </w:trPr>
        <w:tc>
          <w:tcPr>
            <w:tcW w:w="2280" w:type="dxa"/>
            <w:shd w:val="clear" w:color="auto" w:fill="auto"/>
          </w:tcPr>
          <w:p w14:paraId="76375ACB" w14:textId="77777777" w:rsidR="003449FC" w:rsidRPr="00FB0D93" w:rsidRDefault="003449FC" w:rsidP="00FE0813">
            <w:pPr>
              <w:rPr>
                <w:rFonts w:ascii="Times New Roman" w:hAnsi="Times New Roman"/>
                <w:b/>
              </w:rPr>
            </w:pPr>
            <w:r w:rsidRPr="00FB0D93">
              <w:rPr>
                <w:rFonts w:ascii="Times New Roman" w:hAnsi="Times New Roman"/>
                <w:b/>
              </w:rPr>
              <w:t>Excerpt #2: cartoon</w:t>
            </w:r>
            <w:r w:rsidRPr="00FB0D93">
              <w:rPr>
                <w:rFonts w:ascii="Times New Roman" w:hAnsi="Times New Roman"/>
                <w:b/>
              </w:rPr>
              <w:br/>
            </w:r>
            <w:r w:rsidRPr="00FB0D93">
              <w:rPr>
                <w:rFonts w:ascii="Times New Roman" w:hAnsi="Times New Roman"/>
                <w:b/>
                <w:sz w:val="20"/>
              </w:rPr>
              <w:t xml:space="preserve">Now, Will You Be Good? </w:t>
            </w:r>
          </w:p>
        </w:tc>
        <w:tc>
          <w:tcPr>
            <w:tcW w:w="4038" w:type="dxa"/>
            <w:shd w:val="clear" w:color="auto" w:fill="auto"/>
          </w:tcPr>
          <w:p w14:paraId="44A32451" w14:textId="77777777" w:rsidR="003449FC" w:rsidRPr="003D0A40" w:rsidRDefault="003449FC" w:rsidP="00FE0813">
            <w:pPr>
              <w:pStyle w:val="NormalWeb"/>
              <w:spacing w:after="0" w:afterAutospacing="0"/>
            </w:pPr>
          </w:p>
        </w:tc>
        <w:tc>
          <w:tcPr>
            <w:tcW w:w="4758" w:type="dxa"/>
            <w:shd w:val="clear" w:color="auto" w:fill="auto"/>
          </w:tcPr>
          <w:p w14:paraId="41B519F5" w14:textId="77777777" w:rsidR="003449FC" w:rsidRPr="003D0A40" w:rsidRDefault="003449FC" w:rsidP="00FE0813">
            <w:pPr>
              <w:pStyle w:val="NormalWeb"/>
              <w:spacing w:after="0" w:afterAutospacing="0"/>
            </w:pPr>
          </w:p>
        </w:tc>
      </w:tr>
      <w:tr w:rsidR="003449FC" w:rsidRPr="00FB0D93" w14:paraId="7939322D" w14:textId="77777777" w:rsidTr="00FE0813">
        <w:trPr>
          <w:trHeight w:val="1981"/>
        </w:trPr>
        <w:tc>
          <w:tcPr>
            <w:tcW w:w="2280" w:type="dxa"/>
            <w:shd w:val="clear" w:color="auto" w:fill="auto"/>
          </w:tcPr>
          <w:p w14:paraId="48624A95" w14:textId="77777777" w:rsidR="003449FC" w:rsidRPr="00FB0D93" w:rsidRDefault="003449FC" w:rsidP="00FE0813">
            <w:pPr>
              <w:rPr>
                <w:rFonts w:ascii="Times New Roman" w:hAnsi="Times New Roman"/>
                <w:b/>
              </w:rPr>
            </w:pPr>
            <w:r w:rsidRPr="00FB0D93">
              <w:rPr>
                <w:rFonts w:ascii="Times New Roman" w:hAnsi="Times New Roman"/>
                <w:b/>
              </w:rPr>
              <w:t>Excerpt #3: cartoon</w:t>
            </w:r>
            <w:r w:rsidRPr="00FB0D93">
              <w:rPr>
                <w:rFonts w:ascii="Times New Roman" w:hAnsi="Times New Roman"/>
                <w:b/>
              </w:rPr>
              <w:br/>
            </w:r>
            <w:r w:rsidRPr="00FB0D93">
              <w:rPr>
                <w:rFonts w:ascii="Times New Roman" w:hAnsi="Times New Roman"/>
                <w:b/>
                <w:sz w:val="20"/>
              </w:rPr>
              <w:t>"The New Temptation on the Mount"</w:t>
            </w:r>
          </w:p>
        </w:tc>
        <w:tc>
          <w:tcPr>
            <w:tcW w:w="4038" w:type="dxa"/>
            <w:shd w:val="clear" w:color="auto" w:fill="auto"/>
          </w:tcPr>
          <w:p w14:paraId="7DD40972" w14:textId="77777777" w:rsidR="003449FC" w:rsidRPr="003D0A40" w:rsidRDefault="003449FC" w:rsidP="00FE0813">
            <w:pPr>
              <w:pStyle w:val="NormalWeb"/>
              <w:spacing w:after="0" w:afterAutospacing="0"/>
            </w:pPr>
          </w:p>
        </w:tc>
        <w:tc>
          <w:tcPr>
            <w:tcW w:w="4758" w:type="dxa"/>
            <w:shd w:val="clear" w:color="auto" w:fill="auto"/>
          </w:tcPr>
          <w:p w14:paraId="4A7B5A04" w14:textId="77777777" w:rsidR="003449FC" w:rsidRPr="003D0A40" w:rsidRDefault="003449FC" w:rsidP="00FE0813">
            <w:pPr>
              <w:pStyle w:val="NormalWeb"/>
              <w:spacing w:after="0" w:afterAutospacing="0"/>
            </w:pPr>
          </w:p>
        </w:tc>
      </w:tr>
      <w:tr w:rsidR="003449FC" w:rsidRPr="00FB0D93" w14:paraId="43196621" w14:textId="77777777" w:rsidTr="00FE0813">
        <w:trPr>
          <w:trHeight w:val="1798"/>
        </w:trPr>
        <w:tc>
          <w:tcPr>
            <w:tcW w:w="2280" w:type="dxa"/>
            <w:shd w:val="clear" w:color="auto" w:fill="auto"/>
          </w:tcPr>
          <w:p w14:paraId="2246E9AD" w14:textId="77777777" w:rsidR="003449FC" w:rsidRPr="00FB0D93" w:rsidRDefault="003449FC" w:rsidP="00FE0813">
            <w:pPr>
              <w:pStyle w:val="NormalWeb"/>
              <w:spacing w:after="0" w:afterAutospacing="0"/>
              <w:rPr>
                <w:b/>
              </w:rPr>
            </w:pPr>
            <w:r w:rsidRPr="00FB0D93">
              <w:rPr>
                <w:b/>
              </w:rPr>
              <w:t>Excerpt #4: cartoon</w:t>
            </w:r>
            <w:r w:rsidRPr="00FB0D93">
              <w:rPr>
                <w:b/>
              </w:rPr>
              <w:br/>
            </w:r>
            <w:r w:rsidRPr="00FB0D93">
              <w:rPr>
                <w:rStyle w:val="printhidden"/>
                <w:b/>
              </w:rPr>
              <w:t>"Showing the Light to the Filipinos"</w:t>
            </w:r>
          </w:p>
        </w:tc>
        <w:tc>
          <w:tcPr>
            <w:tcW w:w="4038" w:type="dxa"/>
            <w:shd w:val="clear" w:color="auto" w:fill="auto"/>
          </w:tcPr>
          <w:p w14:paraId="157F591B" w14:textId="77777777" w:rsidR="003449FC" w:rsidRPr="003D0A40" w:rsidRDefault="003449FC" w:rsidP="00FE0813">
            <w:pPr>
              <w:pStyle w:val="NormalWeb"/>
              <w:spacing w:after="0" w:afterAutospacing="0"/>
            </w:pPr>
          </w:p>
        </w:tc>
        <w:tc>
          <w:tcPr>
            <w:tcW w:w="4758" w:type="dxa"/>
            <w:shd w:val="clear" w:color="auto" w:fill="auto"/>
          </w:tcPr>
          <w:p w14:paraId="518A30AE" w14:textId="77777777" w:rsidR="003449FC" w:rsidRDefault="003449FC" w:rsidP="00FE0813">
            <w:pPr>
              <w:pStyle w:val="NormalWeb"/>
              <w:spacing w:after="0" w:afterAutospacing="0"/>
            </w:pPr>
          </w:p>
          <w:p w14:paraId="3D7A752D" w14:textId="77777777" w:rsidR="003449FC" w:rsidRDefault="003449FC" w:rsidP="00FE0813">
            <w:pPr>
              <w:pStyle w:val="NormalWeb"/>
              <w:spacing w:after="0" w:afterAutospacing="0"/>
            </w:pPr>
          </w:p>
          <w:p w14:paraId="1DEE23C1" w14:textId="77777777" w:rsidR="003449FC" w:rsidRDefault="003449FC" w:rsidP="00FE0813">
            <w:pPr>
              <w:pStyle w:val="NormalWeb"/>
              <w:spacing w:after="0" w:afterAutospacing="0"/>
            </w:pPr>
          </w:p>
          <w:p w14:paraId="53DE65E0" w14:textId="77777777" w:rsidR="003449FC" w:rsidRDefault="003449FC" w:rsidP="00FE0813">
            <w:pPr>
              <w:pStyle w:val="NormalWeb"/>
              <w:spacing w:after="0" w:afterAutospacing="0"/>
            </w:pPr>
          </w:p>
          <w:p w14:paraId="15F71626" w14:textId="77777777" w:rsidR="003449FC" w:rsidRPr="003D0A40" w:rsidRDefault="003449FC" w:rsidP="00FE0813">
            <w:pPr>
              <w:pStyle w:val="NormalWeb"/>
              <w:spacing w:after="0" w:afterAutospacing="0"/>
            </w:pPr>
          </w:p>
        </w:tc>
      </w:tr>
      <w:tr w:rsidR="003449FC" w:rsidRPr="00FB0D93" w14:paraId="66991105" w14:textId="77777777" w:rsidTr="00FE0813">
        <w:trPr>
          <w:trHeight w:val="1211"/>
        </w:trPr>
        <w:tc>
          <w:tcPr>
            <w:tcW w:w="2280" w:type="dxa"/>
            <w:shd w:val="clear" w:color="auto" w:fill="auto"/>
          </w:tcPr>
          <w:p w14:paraId="406FCDEA" w14:textId="77777777" w:rsidR="003449FC" w:rsidRPr="00FB0D93" w:rsidRDefault="003449FC" w:rsidP="00FE0813">
            <w:pPr>
              <w:pStyle w:val="NormalWeb"/>
              <w:spacing w:after="0" w:afterAutospacing="0"/>
              <w:rPr>
                <w:b/>
              </w:rPr>
            </w:pPr>
            <w:r w:rsidRPr="00FB0D93">
              <w:rPr>
                <w:b/>
              </w:rPr>
              <w:t>Excerpt #5:</w:t>
            </w:r>
            <w:r w:rsidRPr="00FB0D93">
              <w:rPr>
                <w:b/>
              </w:rPr>
              <w:br/>
              <w:t>Newspaper article</w:t>
            </w:r>
          </w:p>
        </w:tc>
        <w:tc>
          <w:tcPr>
            <w:tcW w:w="4038" w:type="dxa"/>
            <w:shd w:val="clear" w:color="auto" w:fill="auto"/>
          </w:tcPr>
          <w:p w14:paraId="1C3B6041" w14:textId="77777777" w:rsidR="003449FC" w:rsidRPr="003D0A40" w:rsidRDefault="003449FC" w:rsidP="00FE0813">
            <w:pPr>
              <w:pStyle w:val="NormalWeb"/>
              <w:spacing w:after="0" w:afterAutospacing="0"/>
            </w:pPr>
          </w:p>
        </w:tc>
        <w:tc>
          <w:tcPr>
            <w:tcW w:w="4758" w:type="dxa"/>
            <w:shd w:val="clear" w:color="auto" w:fill="auto"/>
          </w:tcPr>
          <w:p w14:paraId="2CE853B7" w14:textId="77777777" w:rsidR="003449FC" w:rsidRDefault="003449FC" w:rsidP="00FE0813">
            <w:pPr>
              <w:pStyle w:val="NormalWeb"/>
              <w:spacing w:after="0" w:afterAutospacing="0"/>
            </w:pPr>
          </w:p>
          <w:p w14:paraId="67E04C80" w14:textId="77777777" w:rsidR="003449FC" w:rsidRDefault="003449FC" w:rsidP="00FE0813">
            <w:pPr>
              <w:pStyle w:val="NormalWeb"/>
              <w:spacing w:after="0" w:afterAutospacing="0"/>
            </w:pPr>
          </w:p>
          <w:p w14:paraId="22E3AD1C" w14:textId="77777777" w:rsidR="003449FC" w:rsidRDefault="003449FC" w:rsidP="00FE0813">
            <w:pPr>
              <w:pStyle w:val="NormalWeb"/>
              <w:spacing w:after="0" w:afterAutospacing="0"/>
            </w:pPr>
          </w:p>
          <w:p w14:paraId="1374C026" w14:textId="77777777" w:rsidR="003449FC" w:rsidRDefault="003449FC" w:rsidP="00FE0813">
            <w:pPr>
              <w:pStyle w:val="NormalWeb"/>
              <w:spacing w:after="0" w:afterAutospacing="0"/>
            </w:pPr>
          </w:p>
          <w:p w14:paraId="00FC3565" w14:textId="77777777" w:rsidR="003449FC" w:rsidRPr="003D0A40" w:rsidRDefault="003449FC" w:rsidP="00FE0813">
            <w:pPr>
              <w:pStyle w:val="NormalWeb"/>
              <w:spacing w:after="0" w:afterAutospacing="0"/>
            </w:pPr>
          </w:p>
        </w:tc>
      </w:tr>
      <w:tr w:rsidR="003449FC" w:rsidRPr="00FB0D93" w14:paraId="6A6B71B3" w14:textId="77777777" w:rsidTr="00FE0813">
        <w:trPr>
          <w:trHeight w:val="697"/>
        </w:trPr>
        <w:tc>
          <w:tcPr>
            <w:tcW w:w="2280" w:type="dxa"/>
            <w:shd w:val="clear" w:color="auto" w:fill="auto"/>
          </w:tcPr>
          <w:p w14:paraId="192EE8E7" w14:textId="77777777" w:rsidR="003449FC" w:rsidRPr="00FB0D93" w:rsidRDefault="003449FC" w:rsidP="00FE0813">
            <w:pPr>
              <w:pStyle w:val="NormalWeb"/>
              <w:spacing w:after="0" w:afterAutospacing="0"/>
              <w:rPr>
                <w:b/>
                <w:sz w:val="22"/>
              </w:rPr>
            </w:pPr>
            <w:r w:rsidRPr="00FB0D93">
              <w:rPr>
                <w:b/>
              </w:rPr>
              <w:t xml:space="preserve">Excerpt #6: </w:t>
            </w:r>
            <w:r w:rsidRPr="00FB0D93">
              <w:rPr>
                <w:b/>
                <w:sz w:val="22"/>
              </w:rPr>
              <w:t>cartoon</w:t>
            </w:r>
            <w:r w:rsidRPr="00FB0D93">
              <w:rPr>
                <w:b/>
                <w:sz w:val="22"/>
              </w:rPr>
              <w:br/>
              <w:t>“What the U.S. has fought for”</w:t>
            </w:r>
          </w:p>
          <w:p w14:paraId="37A99D11" w14:textId="77777777" w:rsidR="003449FC" w:rsidRPr="00FB0D93" w:rsidRDefault="003449FC" w:rsidP="00FE0813">
            <w:pPr>
              <w:pStyle w:val="NormalWeb"/>
              <w:spacing w:after="0" w:afterAutospacing="0"/>
              <w:rPr>
                <w:b/>
                <w:sz w:val="22"/>
              </w:rPr>
            </w:pPr>
          </w:p>
          <w:p w14:paraId="00FB6308" w14:textId="77777777" w:rsidR="003449FC" w:rsidRPr="00FB0D93" w:rsidRDefault="003449FC" w:rsidP="00FE0813">
            <w:pPr>
              <w:pStyle w:val="NormalWeb"/>
              <w:spacing w:after="0" w:afterAutospacing="0"/>
              <w:rPr>
                <w:b/>
              </w:rPr>
            </w:pPr>
          </w:p>
        </w:tc>
        <w:tc>
          <w:tcPr>
            <w:tcW w:w="4038" w:type="dxa"/>
            <w:shd w:val="clear" w:color="auto" w:fill="auto"/>
          </w:tcPr>
          <w:p w14:paraId="4712D2D1" w14:textId="77777777" w:rsidR="003449FC" w:rsidRPr="003D0A40" w:rsidRDefault="003449FC" w:rsidP="00FE0813">
            <w:pPr>
              <w:pStyle w:val="NormalWeb"/>
              <w:spacing w:after="0" w:afterAutospacing="0"/>
            </w:pPr>
          </w:p>
        </w:tc>
        <w:tc>
          <w:tcPr>
            <w:tcW w:w="4758" w:type="dxa"/>
            <w:shd w:val="clear" w:color="auto" w:fill="auto"/>
          </w:tcPr>
          <w:p w14:paraId="382E7C83" w14:textId="77777777" w:rsidR="003449FC" w:rsidRPr="003D0A40" w:rsidRDefault="003449FC" w:rsidP="00FE0813">
            <w:pPr>
              <w:pStyle w:val="NormalWeb"/>
              <w:spacing w:after="0" w:afterAutospacing="0"/>
            </w:pPr>
          </w:p>
        </w:tc>
      </w:tr>
    </w:tbl>
    <w:p w14:paraId="50AA54AD" w14:textId="317F485D" w:rsidR="00964A3C" w:rsidRPr="00D102BB" w:rsidRDefault="00964A3C" w:rsidP="003449FC">
      <w:pPr>
        <w:rPr>
          <w:rFonts w:ascii="Georgia" w:hAnsi="Georgia"/>
          <w:sz w:val="22"/>
          <w:szCs w:val="22"/>
        </w:rPr>
      </w:pPr>
    </w:p>
    <w:sectPr w:rsidR="00964A3C" w:rsidRPr="00D102BB" w:rsidSect="001A2159">
      <w:footerReference w:type="default" r:id="rId12"/>
      <w:pgSz w:w="12240" w:h="15840"/>
      <w:pgMar w:top="810" w:right="1170" w:bottom="810" w:left="99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5CDFDB" w14:textId="77777777" w:rsidR="00FE0813" w:rsidRDefault="00FE0813" w:rsidP="0019790E">
      <w:r>
        <w:separator/>
      </w:r>
    </w:p>
  </w:endnote>
  <w:endnote w:type="continuationSeparator" w:id="0">
    <w:p w14:paraId="09B7F25B" w14:textId="77777777" w:rsidR="00FE0813" w:rsidRDefault="00FE0813" w:rsidP="00197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Palatino">
    <w:altName w:val="Palatino"/>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4DEDF" w14:textId="77777777" w:rsidR="00FE0813" w:rsidRDefault="00FE0813">
    <w:pPr>
      <w:pStyle w:val="Footer"/>
    </w:pPr>
    <w:r>
      <w:rPr>
        <w:noProof/>
      </w:rPr>
      <w:drawing>
        <wp:inline distT="0" distB="0" distL="0" distR="0" wp14:anchorId="41E5C80C" wp14:editId="273855C5">
          <wp:extent cx="2108835" cy="55064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IRIVINEpdf.jpg"/>
                  <pic:cNvPicPr/>
                </pic:nvPicPr>
                <pic:blipFill>
                  <a:blip r:embed="rId1">
                    <a:extLst>
                      <a:ext uri="{28A0092B-C50C-407E-A947-70E740481C1C}">
                        <a14:useLocalDpi xmlns:a14="http://schemas.microsoft.com/office/drawing/2010/main" val="0"/>
                      </a:ext>
                    </a:extLst>
                  </a:blip>
                  <a:stretch>
                    <a:fillRect/>
                  </a:stretch>
                </pic:blipFill>
                <pic:spPr>
                  <a:xfrm>
                    <a:off x="0" y="0"/>
                    <a:ext cx="2109541" cy="550824"/>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637443" w14:textId="77777777" w:rsidR="00FE0813" w:rsidRDefault="00FE0813" w:rsidP="0019790E">
      <w:r>
        <w:separator/>
      </w:r>
    </w:p>
  </w:footnote>
  <w:footnote w:type="continuationSeparator" w:id="0">
    <w:p w14:paraId="60979724" w14:textId="77777777" w:rsidR="00FE0813" w:rsidRDefault="00FE0813" w:rsidP="0019790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769312"/>
    <w:multiLevelType w:val="hybridMultilevel"/>
    <w:tmpl w:val="EED2B4B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74229F"/>
    <w:multiLevelType w:val="hybridMultilevel"/>
    <w:tmpl w:val="AD38F28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8627CB"/>
    <w:multiLevelType w:val="multilevel"/>
    <w:tmpl w:val="AF8E8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7A138CE"/>
    <w:multiLevelType w:val="hybridMultilevel"/>
    <w:tmpl w:val="177A09F4"/>
    <w:lvl w:ilvl="0" w:tplc="DD467DAC">
      <w:start w:val="1"/>
      <w:numFmt w:val="upperRoman"/>
      <w:lvlText w:val="%1."/>
      <w:lvlJc w:val="left"/>
      <w:pPr>
        <w:tabs>
          <w:tab w:val="num" w:pos="1080"/>
        </w:tabs>
        <w:ind w:left="1080" w:hanging="720"/>
      </w:pPr>
      <w:rPr>
        <w:rFonts w:hint="default"/>
      </w:rPr>
    </w:lvl>
    <w:lvl w:ilvl="1" w:tplc="9D68162A">
      <w:start w:val="1"/>
      <w:numFmt w:val="upperLetter"/>
      <w:lvlText w:val="%2."/>
      <w:lvlJc w:val="left"/>
      <w:pPr>
        <w:tabs>
          <w:tab w:val="num" w:pos="1440"/>
        </w:tabs>
        <w:ind w:left="1440" w:hanging="360"/>
      </w:pPr>
      <w:rPr>
        <w:rFonts w:hint="default"/>
      </w:rPr>
    </w:lvl>
    <w:lvl w:ilvl="2" w:tplc="4F5E221C">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4D24770"/>
    <w:multiLevelType w:val="hybridMultilevel"/>
    <w:tmpl w:val="99B08B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FB87341"/>
    <w:multiLevelType w:val="hybridMultilevel"/>
    <w:tmpl w:val="CE52D7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73B5F9F"/>
    <w:multiLevelType w:val="hybridMultilevel"/>
    <w:tmpl w:val="48F8E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82C0858"/>
    <w:multiLevelType w:val="hybridMultilevel"/>
    <w:tmpl w:val="593AA37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
    <w:nsid w:val="7EA8421E"/>
    <w:multiLevelType w:val="hybridMultilevel"/>
    <w:tmpl w:val="9110BD0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5"/>
  </w:num>
  <w:num w:numId="4">
    <w:abstractNumId w:val="7"/>
  </w:num>
  <w:num w:numId="5">
    <w:abstractNumId w:val="4"/>
  </w:num>
  <w:num w:numId="6">
    <w:abstractNumId w:val="8"/>
  </w:num>
  <w:num w:numId="7">
    <w:abstractNumId w:val="0"/>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86D"/>
    <w:rsid w:val="000262F7"/>
    <w:rsid w:val="0012503B"/>
    <w:rsid w:val="0019790E"/>
    <w:rsid w:val="001A2159"/>
    <w:rsid w:val="00313DA2"/>
    <w:rsid w:val="00321643"/>
    <w:rsid w:val="003449FC"/>
    <w:rsid w:val="00370C15"/>
    <w:rsid w:val="003C4A2A"/>
    <w:rsid w:val="00496660"/>
    <w:rsid w:val="004B09D8"/>
    <w:rsid w:val="005542BF"/>
    <w:rsid w:val="00574A0F"/>
    <w:rsid w:val="00613C3D"/>
    <w:rsid w:val="007169F4"/>
    <w:rsid w:val="008032B8"/>
    <w:rsid w:val="00882B8F"/>
    <w:rsid w:val="008A3630"/>
    <w:rsid w:val="00964A3C"/>
    <w:rsid w:val="009C2A92"/>
    <w:rsid w:val="00A15172"/>
    <w:rsid w:val="00A31B2A"/>
    <w:rsid w:val="00B222F6"/>
    <w:rsid w:val="00C0286D"/>
    <w:rsid w:val="00C63D72"/>
    <w:rsid w:val="00D02C8F"/>
    <w:rsid w:val="00D102BB"/>
    <w:rsid w:val="00EB138A"/>
    <w:rsid w:val="00EF513E"/>
    <w:rsid w:val="00F27ABD"/>
    <w:rsid w:val="00FE081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oNotEmbedSmartTags/>
  <w:decimalSymbol w:val="."/>
  <w:listSeparator w:val=","/>
  <w14:docId w14:val="0B9A6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A1517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151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A1517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90E"/>
    <w:pPr>
      <w:tabs>
        <w:tab w:val="center" w:pos="4320"/>
        <w:tab w:val="right" w:pos="8640"/>
      </w:tabs>
    </w:pPr>
  </w:style>
  <w:style w:type="character" w:customStyle="1" w:styleId="HeaderChar">
    <w:name w:val="Header Char"/>
    <w:basedOn w:val="DefaultParagraphFont"/>
    <w:link w:val="Header"/>
    <w:uiPriority w:val="99"/>
    <w:rsid w:val="0019790E"/>
  </w:style>
  <w:style w:type="paragraph" w:styleId="Footer">
    <w:name w:val="footer"/>
    <w:basedOn w:val="Normal"/>
    <w:link w:val="FooterChar"/>
    <w:uiPriority w:val="99"/>
    <w:unhideWhenUsed/>
    <w:rsid w:val="0019790E"/>
    <w:pPr>
      <w:tabs>
        <w:tab w:val="center" w:pos="4320"/>
        <w:tab w:val="right" w:pos="8640"/>
      </w:tabs>
    </w:pPr>
  </w:style>
  <w:style w:type="character" w:customStyle="1" w:styleId="FooterChar">
    <w:name w:val="Footer Char"/>
    <w:basedOn w:val="DefaultParagraphFont"/>
    <w:link w:val="Footer"/>
    <w:uiPriority w:val="99"/>
    <w:rsid w:val="0019790E"/>
  </w:style>
  <w:style w:type="paragraph" w:styleId="BalloonText">
    <w:name w:val="Balloon Text"/>
    <w:basedOn w:val="Normal"/>
    <w:link w:val="BalloonTextChar"/>
    <w:uiPriority w:val="99"/>
    <w:semiHidden/>
    <w:unhideWhenUsed/>
    <w:rsid w:val="001979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790E"/>
    <w:rPr>
      <w:rFonts w:ascii="Lucida Grande" w:hAnsi="Lucida Grande" w:cs="Lucida Grande"/>
      <w:sz w:val="18"/>
      <w:szCs w:val="18"/>
    </w:rPr>
  </w:style>
  <w:style w:type="character" w:styleId="Strong">
    <w:name w:val="Strong"/>
    <w:basedOn w:val="DefaultParagraphFont"/>
    <w:qFormat/>
    <w:rsid w:val="00EB138A"/>
    <w:rPr>
      <w:b/>
      <w:bCs/>
    </w:rPr>
  </w:style>
  <w:style w:type="paragraph" w:customStyle="1" w:styleId="head">
    <w:name w:val="head"/>
    <w:basedOn w:val="Normal"/>
    <w:rsid w:val="00EB138A"/>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EB138A"/>
    <w:rPr>
      <w:color w:val="0000FF" w:themeColor="hyperlink"/>
      <w:u w:val="single"/>
    </w:rPr>
  </w:style>
  <w:style w:type="table" w:styleId="TableGrid">
    <w:name w:val="Table Grid"/>
    <w:basedOn w:val="TableNormal"/>
    <w:uiPriority w:val="59"/>
    <w:rsid w:val="00C63D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63D72"/>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rsid w:val="00A1517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rsid w:val="00A15172"/>
    <w:rPr>
      <w:rFonts w:ascii="Times New Roman" w:eastAsia="Times New Roman" w:hAnsi="Times New Roman" w:cs="Times New Roman"/>
      <w:b/>
      <w:bCs/>
      <w:sz w:val="27"/>
      <w:szCs w:val="27"/>
    </w:rPr>
  </w:style>
  <w:style w:type="paragraph" w:customStyle="1" w:styleId="style1">
    <w:name w:val="style1"/>
    <w:basedOn w:val="Normal"/>
    <w:rsid w:val="00A15172"/>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A15172"/>
    <w:rPr>
      <w:i/>
      <w:iCs/>
    </w:rPr>
  </w:style>
  <w:style w:type="character" w:customStyle="1" w:styleId="Heading2Char">
    <w:name w:val="Heading 2 Char"/>
    <w:basedOn w:val="DefaultParagraphFont"/>
    <w:link w:val="Heading2"/>
    <w:uiPriority w:val="9"/>
    <w:semiHidden/>
    <w:rsid w:val="00A15172"/>
    <w:rPr>
      <w:rFonts w:asciiTheme="majorHAnsi" w:eastAsiaTheme="majorEastAsia" w:hAnsiTheme="majorHAnsi" w:cstheme="majorBidi"/>
      <w:b/>
      <w:bCs/>
      <w:color w:val="4F81BD" w:themeColor="accent1"/>
      <w:sz w:val="26"/>
      <w:szCs w:val="26"/>
    </w:rPr>
  </w:style>
  <w:style w:type="paragraph" w:customStyle="1" w:styleId="Default">
    <w:name w:val="Default"/>
    <w:rsid w:val="0012503B"/>
    <w:pPr>
      <w:widowControl w:val="0"/>
      <w:autoSpaceDE w:val="0"/>
      <w:autoSpaceDN w:val="0"/>
      <w:adjustRightInd w:val="0"/>
    </w:pPr>
    <w:rPr>
      <w:rFonts w:ascii="Palatino" w:hAnsi="Palatino" w:cs="Palatino"/>
      <w:color w:val="000000"/>
    </w:rPr>
  </w:style>
  <w:style w:type="paragraph" w:customStyle="1" w:styleId="hbodytext">
    <w:name w:val="h_body_text"/>
    <w:basedOn w:val="Normal"/>
    <w:rsid w:val="003449FC"/>
    <w:pPr>
      <w:spacing w:before="100" w:beforeAutospacing="1" w:after="100" w:afterAutospacing="1"/>
    </w:pPr>
    <w:rPr>
      <w:rFonts w:ascii="Times New Roman" w:eastAsia="Times New Roman" w:hAnsi="Times New Roman" w:cs="Times New Roman"/>
    </w:rPr>
  </w:style>
  <w:style w:type="character" w:customStyle="1" w:styleId="printhidden">
    <w:name w:val="printhidden"/>
    <w:rsid w:val="003449F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A1517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151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A1517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90E"/>
    <w:pPr>
      <w:tabs>
        <w:tab w:val="center" w:pos="4320"/>
        <w:tab w:val="right" w:pos="8640"/>
      </w:tabs>
    </w:pPr>
  </w:style>
  <w:style w:type="character" w:customStyle="1" w:styleId="HeaderChar">
    <w:name w:val="Header Char"/>
    <w:basedOn w:val="DefaultParagraphFont"/>
    <w:link w:val="Header"/>
    <w:uiPriority w:val="99"/>
    <w:rsid w:val="0019790E"/>
  </w:style>
  <w:style w:type="paragraph" w:styleId="Footer">
    <w:name w:val="footer"/>
    <w:basedOn w:val="Normal"/>
    <w:link w:val="FooterChar"/>
    <w:uiPriority w:val="99"/>
    <w:unhideWhenUsed/>
    <w:rsid w:val="0019790E"/>
    <w:pPr>
      <w:tabs>
        <w:tab w:val="center" w:pos="4320"/>
        <w:tab w:val="right" w:pos="8640"/>
      </w:tabs>
    </w:pPr>
  </w:style>
  <w:style w:type="character" w:customStyle="1" w:styleId="FooterChar">
    <w:name w:val="Footer Char"/>
    <w:basedOn w:val="DefaultParagraphFont"/>
    <w:link w:val="Footer"/>
    <w:uiPriority w:val="99"/>
    <w:rsid w:val="0019790E"/>
  </w:style>
  <w:style w:type="paragraph" w:styleId="BalloonText">
    <w:name w:val="Balloon Text"/>
    <w:basedOn w:val="Normal"/>
    <w:link w:val="BalloonTextChar"/>
    <w:uiPriority w:val="99"/>
    <w:semiHidden/>
    <w:unhideWhenUsed/>
    <w:rsid w:val="001979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790E"/>
    <w:rPr>
      <w:rFonts w:ascii="Lucida Grande" w:hAnsi="Lucida Grande" w:cs="Lucida Grande"/>
      <w:sz w:val="18"/>
      <w:szCs w:val="18"/>
    </w:rPr>
  </w:style>
  <w:style w:type="character" w:styleId="Strong">
    <w:name w:val="Strong"/>
    <w:basedOn w:val="DefaultParagraphFont"/>
    <w:qFormat/>
    <w:rsid w:val="00EB138A"/>
    <w:rPr>
      <w:b/>
      <w:bCs/>
    </w:rPr>
  </w:style>
  <w:style w:type="paragraph" w:customStyle="1" w:styleId="head">
    <w:name w:val="head"/>
    <w:basedOn w:val="Normal"/>
    <w:rsid w:val="00EB138A"/>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EB138A"/>
    <w:rPr>
      <w:color w:val="0000FF" w:themeColor="hyperlink"/>
      <w:u w:val="single"/>
    </w:rPr>
  </w:style>
  <w:style w:type="table" w:styleId="TableGrid">
    <w:name w:val="Table Grid"/>
    <w:basedOn w:val="TableNormal"/>
    <w:uiPriority w:val="59"/>
    <w:rsid w:val="00C63D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63D72"/>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rsid w:val="00A1517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rsid w:val="00A15172"/>
    <w:rPr>
      <w:rFonts w:ascii="Times New Roman" w:eastAsia="Times New Roman" w:hAnsi="Times New Roman" w:cs="Times New Roman"/>
      <w:b/>
      <w:bCs/>
      <w:sz w:val="27"/>
      <w:szCs w:val="27"/>
    </w:rPr>
  </w:style>
  <w:style w:type="paragraph" w:customStyle="1" w:styleId="style1">
    <w:name w:val="style1"/>
    <w:basedOn w:val="Normal"/>
    <w:rsid w:val="00A15172"/>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A15172"/>
    <w:rPr>
      <w:i/>
      <w:iCs/>
    </w:rPr>
  </w:style>
  <w:style w:type="character" w:customStyle="1" w:styleId="Heading2Char">
    <w:name w:val="Heading 2 Char"/>
    <w:basedOn w:val="DefaultParagraphFont"/>
    <w:link w:val="Heading2"/>
    <w:uiPriority w:val="9"/>
    <w:semiHidden/>
    <w:rsid w:val="00A15172"/>
    <w:rPr>
      <w:rFonts w:asciiTheme="majorHAnsi" w:eastAsiaTheme="majorEastAsia" w:hAnsiTheme="majorHAnsi" w:cstheme="majorBidi"/>
      <w:b/>
      <w:bCs/>
      <w:color w:val="4F81BD" w:themeColor="accent1"/>
      <w:sz w:val="26"/>
      <w:szCs w:val="26"/>
    </w:rPr>
  </w:style>
  <w:style w:type="paragraph" w:customStyle="1" w:styleId="Default">
    <w:name w:val="Default"/>
    <w:rsid w:val="0012503B"/>
    <w:pPr>
      <w:widowControl w:val="0"/>
      <w:autoSpaceDE w:val="0"/>
      <w:autoSpaceDN w:val="0"/>
      <w:adjustRightInd w:val="0"/>
    </w:pPr>
    <w:rPr>
      <w:rFonts w:ascii="Palatino" w:hAnsi="Palatino" w:cs="Palatino"/>
      <w:color w:val="000000"/>
    </w:rPr>
  </w:style>
  <w:style w:type="paragraph" w:customStyle="1" w:styleId="hbodytext">
    <w:name w:val="h_body_text"/>
    <w:basedOn w:val="Normal"/>
    <w:rsid w:val="003449FC"/>
    <w:pPr>
      <w:spacing w:before="100" w:beforeAutospacing="1" w:after="100" w:afterAutospacing="1"/>
    </w:pPr>
    <w:rPr>
      <w:rFonts w:ascii="Times New Roman" w:eastAsia="Times New Roman" w:hAnsi="Times New Roman" w:cs="Times New Roman"/>
    </w:rPr>
  </w:style>
  <w:style w:type="character" w:customStyle="1" w:styleId="printhidden">
    <w:name w:val="printhidden"/>
    <w:rsid w:val="003449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929320">
      <w:bodyDiv w:val="1"/>
      <w:marLeft w:val="0"/>
      <w:marRight w:val="0"/>
      <w:marTop w:val="0"/>
      <w:marBottom w:val="0"/>
      <w:divBdr>
        <w:top w:val="none" w:sz="0" w:space="0" w:color="auto"/>
        <w:left w:val="none" w:sz="0" w:space="0" w:color="auto"/>
        <w:bottom w:val="none" w:sz="0" w:space="0" w:color="auto"/>
        <w:right w:val="none" w:sz="0" w:space="0" w:color="auto"/>
      </w:divBdr>
    </w:div>
    <w:div w:id="13248914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7</Pages>
  <Words>1159</Words>
  <Characters>6611</Characters>
  <Application>Microsoft Macintosh Word</Application>
  <DocSecurity>0</DocSecurity>
  <Lines>55</Lines>
  <Paragraphs>15</Paragraphs>
  <ScaleCrop>false</ScaleCrop>
  <Company/>
  <LinksUpToDate>false</LinksUpToDate>
  <CharactersWithSpaces>7755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Gilbertson</dc:creator>
  <cp:keywords/>
  <dc:description/>
  <cp:lastModifiedBy>Emily Markussen Sorsher</cp:lastModifiedBy>
  <cp:revision>13</cp:revision>
  <dcterms:created xsi:type="dcterms:W3CDTF">2013-09-03T20:52:00Z</dcterms:created>
  <dcterms:modified xsi:type="dcterms:W3CDTF">2014-08-28T05:10:00Z</dcterms:modified>
</cp:coreProperties>
</file>