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DBEEC" w14:textId="307BA5C6" w:rsidR="00F252B6" w:rsidRPr="002E535C" w:rsidRDefault="008447E1" w:rsidP="00F252B6">
      <w:pPr>
        <w:rPr>
          <w:rFonts w:ascii="Georgia" w:hAnsi="Georgia"/>
          <w:b/>
        </w:rPr>
      </w:pPr>
      <w:r w:rsidRPr="00EE48ED">
        <w:rPr>
          <w:rFonts w:ascii="Georgia" w:hAnsi="Georgia"/>
          <w:b/>
          <w:color w:val="333333"/>
        </w:rPr>
        <w:t>Why is there a Federal Reserve bank? Do most Americans know what the Fed is and what it does?</w:t>
      </w:r>
    </w:p>
    <w:p w14:paraId="5BD20381" w14:textId="762EE34C" w:rsidR="00F252B6" w:rsidRPr="002E535C" w:rsidRDefault="00F252B6" w:rsidP="00F252B6">
      <w:pPr>
        <w:rPr>
          <w:rFonts w:ascii="Georgia" w:hAnsi="Georgia"/>
        </w:rPr>
      </w:pPr>
      <w:r w:rsidRPr="002E535C">
        <w:rPr>
          <w:rFonts w:ascii="Georgia" w:hAnsi="Georgia"/>
        </w:rPr>
        <w:t xml:space="preserve">Topics: </w:t>
      </w:r>
      <w:r w:rsidR="003B7342" w:rsidRPr="002E535C">
        <w:rPr>
          <w:rFonts w:ascii="Georgia" w:hAnsi="Georgia"/>
        </w:rPr>
        <w:t xml:space="preserve">Federal Reserve System; History of the Federal Reserve </w:t>
      </w:r>
    </w:p>
    <w:p w14:paraId="22DD464E" w14:textId="77777777" w:rsidR="00F252B6" w:rsidRPr="002E535C" w:rsidRDefault="00F252B6" w:rsidP="00F252B6">
      <w:pPr>
        <w:rPr>
          <w:rFonts w:ascii="Georgia" w:hAnsi="Georgia"/>
        </w:rPr>
      </w:pPr>
      <w:r w:rsidRPr="002E535C">
        <w:rPr>
          <w:rFonts w:ascii="Georgia" w:hAnsi="Georgia"/>
        </w:rPr>
        <w:t>Erik Altenbernd, UC Irvine History Project</w:t>
      </w:r>
    </w:p>
    <w:p w14:paraId="1DDEE96B" w14:textId="77777777" w:rsidR="00F252B6" w:rsidRPr="002E535C" w:rsidRDefault="00F252B6" w:rsidP="00F252B6">
      <w:pPr>
        <w:rPr>
          <w:rFonts w:ascii="Georgia" w:hAnsi="Georgia"/>
        </w:rPr>
      </w:pPr>
    </w:p>
    <w:p w14:paraId="0BAD6180" w14:textId="77777777" w:rsidR="00F252B6" w:rsidRPr="002E535C" w:rsidRDefault="00F252B6" w:rsidP="00F252B6">
      <w:pPr>
        <w:rPr>
          <w:rFonts w:ascii="Georgia" w:hAnsi="Georgia"/>
          <w:b/>
        </w:rPr>
      </w:pPr>
      <w:r w:rsidRPr="002E535C">
        <w:rPr>
          <w:rFonts w:ascii="Georgia" w:hAnsi="Georgia"/>
          <w:b/>
        </w:rPr>
        <w:t>History Standards</w:t>
      </w:r>
    </w:p>
    <w:p w14:paraId="158224C0" w14:textId="377130F6" w:rsidR="00F252B6" w:rsidRPr="002E535C" w:rsidRDefault="00F252B6" w:rsidP="00F252B6">
      <w:pPr>
        <w:rPr>
          <w:rFonts w:ascii="Georgia" w:hAnsi="Georgia"/>
          <w:b/>
        </w:rPr>
      </w:pPr>
      <w:r w:rsidRPr="002E535C">
        <w:rPr>
          <w:rFonts w:ascii="Georgia" w:hAnsi="Georgia" w:cs="Palatino"/>
          <w:b/>
          <w:bCs/>
          <w:color w:val="000000"/>
        </w:rPr>
        <w:t>1</w:t>
      </w:r>
      <w:r w:rsidR="008E46DC" w:rsidRPr="002E535C">
        <w:rPr>
          <w:rFonts w:ascii="Georgia" w:hAnsi="Georgia" w:cs="Palatino"/>
          <w:b/>
          <w:bCs/>
          <w:color w:val="000000"/>
        </w:rPr>
        <w:t>2</w:t>
      </w:r>
      <w:r w:rsidRPr="002E535C">
        <w:rPr>
          <w:rFonts w:ascii="Georgia" w:hAnsi="Georgia" w:cs="Palatino"/>
          <w:b/>
          <w:bCs/>
          <w:color w:val="000000"/>
        </w:rPr>
        <w:t>.</w:t>
      </w:r>
      <w:r w:rsidR="00DE36FF" w:rsidRPr="002E535C">
        <w:rPr>
          <w:rFonts w:ascii="Georgia" w:hAnsi="Georgia" w:cs="Palatino"/>
          <w:b/>
          <w:bCs/>
          <w:color w:val="000000"/>
        </w:rPr>
        <w:t>3</w:t>
      </w:r>
      <w:r w:rsidRPr="002E535C">
        <w:rPr>
          <w:rFonts w:ascii="Georgia" w:hAnsi="Georgia" w:cs="Palatino"/>
          <w:b/>
          <w:bCs/>
          <w:color w:val="000000"/>
        </w:rPr>
        <w:t xml:space="preserve"> </w:t>
      </w:r>
      <w:r w:rsidR="008E46DC" w:rsidRPr="002E535C">
        <w:rPr>
          <w:rFonts w:ascii="Georgia" w:hAnsi="Georgia" w:cs="Palatino"/>
          <w:b/>
          <w:bCs/>
          <w:color w:val="000000"/>
        </w:rPr>
        <w:t xml:space="preserve">Students analyze </w:t>
      </w:r>
      <w:r w:rsidR="00DE36FF" w:rsidRPr="002E535C">
        <w:rPr>
          <w:rFonts w:ascii="Georgia" w:hAnsi="Georgia" w:cs="Palatino"/>
          <w:b/>
          <w:bCs/>
          <w:color w:val="000000"/>
        </w:rPr>
        <w:t>the influence of the federal government on the American economy</w:t>
      </w:r>
      <w:r w:rsidR="008E46DC" w:rsidRPr="002E535C">
        <w:rPr>
          <w:rFonts w:ascii="Georgia" w:hAnsi="Georgia" w:cs="Palatino"/>
          <w:b/>
          <w:bCs/>
          <w:color w:val="000000"/>
        </w:rPr>
        <w:t>.</w:t>
      </w:r>
    </w:p>
    <w:p w14:paraId="208E5E9E" w14:textId="52EDAD46" w:rsidR="00DD03C3" w:rsidRPr="002E535C" w:rsidRDefault="00F252B6" w:rsidP="00DD03C3">
      <w:pPr>
        <w:pStyle w:val="Default"/>
        <w:rPr>
          <w:rFonts w:ascii="Georgia" w:hAnsi="Georgia"/>
        </w:rPr>
      </w:pPr>
      <w:r w:rsidRPr="002E535C">
        <w:rPr>
          <w:rFonts w:ascii="Georgia" w:hAnsi="Georgia"/>
          <w:b/>
        </w:rPr>
        <w:t>1</w:t>
      </w:r>
      <w:r w:rsidR="00DD03C3" w:rsidRPr="002E535C">
        <w:rPr>
          <w:rFonts w:ascii="Georgia" w:hAnsi="Georgia"/>
          <w:b/>
        </w:rPr>
        <w:t>2</w:t>
      </w:r>
      <w:r w:rsidRPr="002E535C">
        <w:rPr>
          <w:rFonts w:ascii="Georgia" w:hAnsi="Georgia"/>
          <w:b/>
        </w:rPr>
        <w:t>.</w:t>
      </w:r>
      <w:r w:rsidR="00DE36FF" w:rsidRPr="002E535C">
        <w:rPr>
          <w:rFonts w:ascii="Georgia" w:hAnsi="Georgia"/>
          <w:b/>
        </w:rPr>
        <w:t>3</w:t>
      </w:r>
      <w:r w:rsidRPr="002E535C">
        <w:rPr>
          <w:rFonts w:ascii="Georgia" w:hAnsi="Georgia"/>
          <w:b/>
        </w:rPr>
        <w:t>.</w:t>
      </w:r>
      <w:r w:rsidR="00DE36FF" w:rsidRPr="002E535C">
        <w:rPr>
          <w:rFonts w:ascii="Georgia" w:hAnsi="Georgia"/>
          <w:b/>
        </w:rPr>
        <w:t>4</w:t>
      </w:r>
      <w:r w:rsidRPr="002E535C">
        <w:rPr>
          <w:rFonts w:ascii="Georgia" w:hAnsi="Georgia"/>
          <w:b/>
        </w:rPr>
        <w:t xml:space="preserve"> </w:t>
      </w:r>
      <w:r w:rsidR="00DE36FF" w:rsidRPr="002E535C">
        <w:rPr>
          <w:rFonts w:ascii="Georgia" w:hAnsi="Georgia"/>
        </w:rPr>
        <w:t>Understand the aim and tools of monetary policy and their influence on economic activity (e.g. the Federal Reserve)</w:t>
      </w:r>
      <w:r w:rsidR="00DD03C3" w:rsidRPr="002E535C">
        <w:rPr>
          <w:rFonts w:ascii="Georgia" w:hAnsi="Georgia"/>
        </w:rPr>
        <w:t>.</w:t>
      </w:r>
    </w:p>
    <w:p w14:paraId="4D45F2DC" w14:textId="77777777" w:rsidR="00EE6988" w:rsidRPr="002E535C" w:rsidRDefault="00EE6988" w:rsidP="00F252B6">
      <w:pPr>
        <w:rPr>
          <w:rFonts w:ascii="Georgia" w:hAnsi="Georgia"/>
          <w:b/>
          <w:color w:val="000000"/>
          <w:sz w:val="28"/>
          <w:szCs w:val="28"/>
        </w:rPr>
      </w:pPr>
    </w:p>
    <w:p w14:paraId="27ED4619" w14:textId="77777777" w:rsidR="00F252B6" w:rsidRPr="00BE1F52" w:rsidRDefault="00F252B6" w:rsidP="00F252B6">
      <w:pPr>
        <w:rPr>
          <w:rFonts w:ascii="Georgia" w:hAnsi="Georgia" w:cs="Arial"/>
          <w:b/>
        </w:rPr>
      </w:pPr>
      <w:r w:rsidRPr="00BE1F52">
        <w:rPr>
          <w:rFonts w:ascii="Georgia" w:hAnsi="Georgia" w:cs="Arial"/>
          <w:b/>
        </w:rPr>
        <w:t>CCSS Standards: Reading, Grades 11-12</w:t>
      </w:r>
    </w:p>
    <w:p w14:paraId="54A6F649" w14:textId="77777777" w:rsidR="00F252B6" w:rsidRPr="00BE1F52" w:rsidRDefault="00F252B6" w:rsidP="00F252B6">
      <w:pPr>
        <w:autoSpaceDE w:val="0"/>
        <w:autoSpaceDN w:val="0"/>
        <w:adjustRightInd w:val="0"/>
        <w:rPr>
          <w:rFonts w:ascii="Georgia" w:eastAsia="Cambria" w:hAnsi="Georgia" w:cs="Calibri"/>
        </w:rPr>
      </w:pPr>
      <w:r w:rsidRPr="00BE1F52">
        <w:rPr>
          <w:rFonts w:ascii="Georgia" w:hAnsi="Georgia"/>
          <w:b/>
        </w:rPr>
        <w:t>RH 1.</w:t>
      </w:r>
      <w:r w:rsidRPr="00BE1F52">
        <w:rPr>
          <w:rFonts w:ascii="Georgia" w:hAnsi="Georgia"/>
        </w:rPr>
        <w:t xml:space="preserve"> </w:t>
      </w:r>
      <w:r w:rsidRPr="00BE1F52">
        <w:rPr>
          <w:rFonts w:ascii="Georgia" w:eastAsia="Cambria" w:hAnsi="Georgia" w:cs="Calibri"/>
        </w:rPr>
        <w:t>Cite specific textual evidence to support analysis of primary and secondary sources, connecting insights gained from specific details to an understanding of the text as a whole.</w:t>
      </w:r>
    </w:p>
    <w:p w14:paraId="24433A1E" w14:textId="77777777" w:rsidR="00F252B6" w:rsidRPr="00BE1F52" w:rsidRDefault="00F252B6" w:rsidP="00F252B6">
      <w:pPr>
        <w:autoSpaceDE w:val="0"/>
        <w:autoSpaceDN w:val="0"/>
        <w:adjustRightInd w:val="0"/>
        <w:rPr>
          <w:rFonts w:ascii="Georgia" w:eastAsia="Cambria" w:hAnsi="Georgia" w:cs="Calibri"/>
        </w:rPr>
      </w:pPr>
      <w:r w:rsidRPr="00BE1F52">
        <w:rPr>
          <w:rFonts w:ascii="Georgia" w:eastAsia="Cambria" w:hAnsi="Georgia" w:cs="Calibri"/>
          <w:b/>
        </w:rPr>
        <w:t xml:space="preserve">RH 2. </w:t>
      </w:r>
      <w:r w:rsidRPr="00BE1F52">
        <w:rPr>
          <w:rFonts w:ascii="Georgia" w:eastAsia="Cambria" w:hAnsi="Georgia" w:cs="Calibri"/>
        </w:rPr>
        <w:t>Determine the central ideas or information of a primary or secondary source; provide an accurate summary that makes clear the relationships among the key details and ideas.</w:t>
      </w:r>
    </w:p>
    <w:p w14:paraId="6B4F01D1" w14:textId="76E5B29F" w:rsidR="00ED0C74" w:rsidRPr="00BE1F52" w:rsidRDefault="00ED0C74" w:rsidP="00F252B6">
      <w:pPr>
        <w:rPr>
          <w:rFonts w:ascii="Georgia" w:eastAsia="Cambria" w:hAnsi="Georgia" w:cs="Calibri"/>
        </w:rPr>
      </w:pPr>
      <w:r w:rsidRPr="00BE1F52">
        <w:rPr>
          <w:rFonts w:ascii="Georgia" w:eastAsia="Cambria" w:hAnsi="Georgia" w:cs="Calibri"/>
          <w:b/>
        </w:rPr>
        <w:t xml:space="preserve">RH4. </w:t>
      </w:r>
      <w:r w:rsidRPr="00BE1F52">
        <w:rPr>
          <w:rFonts w:ascii="Georgia" w:eastAsia="Cambria" w:hAnsi="Georgia" w:cs="Calibri"/>
        </w:rPr>
        <w:t>Determine the meaning of words and phrases as they are used in a text, including analyzing how an author uses and refines the meaning of a key term over the course of a text…</w:t>
      </w:r>
    </w:p>
    <w:p w14:paraId="632F3132" w14:textId="77777777" w:rsidR="00F252B6" w:rsidRPr="00BE1F52" w:rsidRDefault="00F252B6" w:rsidP="00F252B6">
      <w:pPr>
        <w:rPr>
          <w:rFonts w:ascii="Georgia" w:hAnsi="Georgia"/>
        </w:rPr>
      </w:pPr>
      <w:r w:rsidRPr="00BE1F52">
        <w:rPr>
          <w:rFonts w:ascii="Georgia" w:hAnsi="Georgia"/>
          <w:b/>
        </w:rPr>
        <w:t xml:space="preserve">RH7. </w:t>
      </w:r>
      <w:r w:rsidRPr="00BE1F52">
        <w:rPr>
          <w:rFonts w:ascii="Georgia" w:hAnsi="Georgia"/>
        </w:rPr>
        <w:t>Integrate and evaluate multiple sources of information presented in diverse formats and media (e.g. visually quantitatively, as well as in words) in order to address a question or solve a problem.</w:t>
      </w:r>
    </w:p>
    <w:p w14:paraId="247F2574" w14:textId="77777777" w:rsidR="00F252B6" w:rsidRPr="00BE1F52" w:rsidRDefault="00F252B6" w:rsidP="00F252B6">
      <w:pPr>
        <w:rPr>
          <w:rFonts w:ascii="Georgia" w:hAnsi="Georgia"/>
          <w:b/>
        </w:rPr>
      </w:pPr>
      <w:r w:rsidRPr="00BE1F52">
        <w:rPr>
          <w:rFonts w:ascii="Georgia" w:hAnsi="Georgia"/>
          <w:b/>
        </w:rPr>
        <w:t xml:space="preserve">RH9. </w:t>
      </w:r>
      <w:r w:rsidRPr="00BE1F52">
        <w:rPr>
          <w:rFonts w:ascii="Georgia" w:hAnsi="Georgia"/>
        </w:rPr>
        <w:t>Integrate information from diverse sources, both primary and secondary, into a coherent understanding of an idea or event, noting discrepancies among sources.</w:t>
      </w:r>
      <w:r w:rsidRPr="00BE1F52">
        <w:rPr>
          <w:rFonts w:ascii="Georgia" w:hAnsi="Georgia"/>
          <w:b/>
        </w:rPr>
        <w:t xml:space="preserve"> </w:t>
      </w:r>
    </w:p>
    <w:p w14:paraId="3CCCA842" w14:textId="77777777" w:rsidR="00F252B6" w:rsidRPr="00BE1F52" w:rsidRDefault="00F252B6" w:rsidP="00F252B6">
      <w:pPr>
        <w:rPr>
          <w:rFonts w:ascii="Georgia" w:hAnsi="Georgia" w:cs="Arial"/>
          <w:b/>
        </w:rPr>
      </w:pPr>
    </w:p>
    <w:p w14:paraId="125FD302" w14:textId="77777777" w:rsidR="00F252B6" w:rsidRPr="00BE1F52" w:rsidRDefault="00F252B6" w:rsidP="00F252B6">
      <w:pPr>
        <w:rPr>
          <w:rFonts w:ascii="Georgia" w:hAnsi="Georgia" w:cs="Arial"/>
          <w:b/>
        </w:rPr>
      </w:pPr>
      <w:r w:rsidRPr="00BE1F52">
        <w:rPr>
          <w:rFonts w:ascii="Georgia" w:hAnsi="Georgia" w:cs="Arial"/>
          <w:b/>
        </w:rPr>
        <w:t>CCSS Standards: Writing, Grades 11-12</w:t>
      </w:r>
    </w:p>
    <w:p w14:paraId="012E9DD7" w14:textId="77777777" w:rsidR="00F252B6" w:rsidRPr="00BE1F52" w:rsidRDefault="00F252B6" w:rsidP="00F252B6">
      <w:pPr>
        <w:rPr>
          <w:rFonts w:ascii="Georgia" w:eastAsia="Cambria" w:hAnsi="Georgia" w:cs="Calibri"/>
        </w:rPr>
      </w:pPr>
      <w:r w:rsidRPr="00BE1F52">
        <w:rPr>
          <w:rFonts w:ascii="Georgia" w:hAnsi="Georgia"/>
          <w:b/>
        </w:rPr>
        <w:t xml:space="preserve">WH 1. </w:t>
      </w:r>
      <w:r w:rsidRPr="00BE1F52">
        <w:rPr>
          <w:rFonts w:ascii="Georgia" w:hAnsi="Georgia"/>
        </w:rPr>
        <w:t xml:space="preserve">Write arguments focused on </w:t>
      </w:r>
      <w:r w:rsidRPr="00BE1F52">
        <w:rPr>
          <w:rFonts w:ascii="Georgia" w:hAnsi="Georgia"/>
          <w:i/>
        </w:rPr>
        <w:t>discipline-specific content</w:t>
      </w:r>
      <w:r w:rsidRPr="00BE1F52">
        <w:rPr>
          <w:rFonts w:ascii="Georgia" w:eastAsia="Cambria" w:hAnsi="Georgia" w:cs="Calibri"/>
        </w:rPr>
        <w:t>.</w:t>
      </w:r>
      <w:r w:rsidRPr="00BE1F52">
        <w:rPr>
          <w:rFonts w:ascii="Georgia" w:eastAsia="Cambria" w:hAnsi="Georgia" w:cs="Calibri"/>
          <w:b/>
        </w:rPr>
        <w:t xml:space="preserve"> </w:t>
      </w:r>
    </w:p>
    <w:p w14:paraId="7469F7BA" w14:textId="77777777" w:rsidR="00F252B6" w:rsidRPr="00BE1F52" w:rsidRDefault="00F252B6" w:rsidP="00F252B6">
      <w:pPr>
        <w:rPr>
          <w:rFonts w:ascii="Georgia" w:eastAsia="Cambria" w:hAnsi="Georgia" w:cs="Calibri"/>
        </w:rPr>
      </w:pPr>
      <w:r w:rsidRPr="00BE1F52">
        <w:rPr>
          <w:rFonts w:ascii="Georgia" w:eastAsia="Cambria" w:hAnsi="Georgia" w:cs="Calibri"/>
          <w:b/>
        </w:rPr>
        <w:t xml:space="preserve">WH2. </w:t>
      </w:r>
      <w:r w:rsidRPr="00BE1F52">
        <w:rPr>
          <w:rFonts w:ascii="Georgia" w:eastAsia="Cambria" w:hAnsi="Georgia" w:cs="Calibri"/>
        </w:rPr>
        <w:t>Write informative/explanatory texts, including the narration of historical events, scientific procedures/experiments, or technical processes.</w:t>
      </w:r>
    </w:p>
    <w:p w14:paraId="2051845F" w14:textId="77777777" w:rsidR="00F252B6" w:rsidRDefault="00F252B6" w:rsidP="00F252B6">
      <w:pPr>
        <w:contextualSpacing/>
        <w:rPr>
          <w:rFonts w:ascii="Georgia" w:eastAsia="Cambria" w:hAnsi="Georgia" w:cs="Calibri"/>
        </w:rPr>
      </w:pPr>
      <w:r w:rsidRPr="00BE1F52">
        <w:rPr>
          <w:rFonts w:ascii="Georgia" w:eastAsia="Cambria" w:hAnsi="Georgia" w:cs="Calibri"/>
          <w:b/>
        </w:rPr>
        <w:t xml:space="preserve">WH4. </w:t>
      </w:r>
      <w:r w:rsidRPr="00BE1F52">
        <w:rPr>
          <w:rFonts w:ascii="Georgia" w:eastAsia="Cambria" w:hAnsi="Georgia" w:cs="Calibri"/>
        </w:rPr>
        <w:t>Produce clear and coherent writing in which the development and organization, and style are appropriate to the task, purpose, and audience.</w:t>
      </w:r>
    </w:p>
    <w:p w14:paraId="00D9E266" w14:textId="7697FBE7" w:rsidR="00870A55" w:rsidRPr="00870A55" w:rsidRDefault="00870A55" w:rsidP="00F252B6">
      <w:pPr>
        <w:contextualSpacing/>
        <w:rPr>
          <w:rFonts w:ascii="Georgia" w:eastAsia="Cambria" w:hAnsi="Georgia" w:cs="Calibri"/>
        </w:rPr>
      </w:pPr>
      <w:r w:rsidRPr="00870A55">
        <w:rPr>
          <w:rFonts w:ascii="Georgia" w:eastAsia="Cambria" w:hAnsi="Georgia" w:cs="Calibri"/>
          <w:b/>
        </w:rPr>
        <w:t>WH7.</w:t>
      </w:r>
      <w:r>
        <w:rPr>
          <w:rFonts w:ascii="Georgia" w:eastAsia="Cambria" w:hAnsi="Georgia" w:cs="Calibri"/>
          <w:b/>
        </w:rPr>
        <w:t xml:space="preserve"> </w:t>
      </w:r>
      <w:r>
        <w:rPr>
          <w:rFonts w:ascii="Georgia" w:eastAsia="Cambria" w:hAnsi="Georgia" w:cs="Calibri"/>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725001CE" w14:textId="77777777" w:rsidR="00F252B6" w:rsidRPr="002E535C" w:rsidRDefault="00F252B6" w:rsidP="00F252B6">
      <w:pPr>
        <w:contextualSpacing/>
        <w:rPr>
          <w:rFonts w:ascii="Georgia" w:eastAsia="Cambria" w:hAnsi="Georgia" w:cs="Calibri"/>
        </w:rPr>
      </w:pPr>
    </w:p>
    <w:p w14:paraId="1BA7DCE9" w14:textId="549F140A" w:rsidR="008447E1" w:rsidRDefault="008447E1" w:rsidP="00F252B6">
      <w:pPr>
        <w:contextualSpacing/>
        <w:rPr>
          <w:rFonts w:ascii="Georgia" w:eastAsia="Cambria" w:hAnsi="Georgia" w:cs="Calibri"/>
          <w:b/>
        </w:rPr>
      </w:pPr>
      <w:r>
        <w:rPr>
          <w:rFonts w:ascii="Georgia" w:eastAsia="Cambria" w:hAnsi="Georgia" w:cs="Calibri"/>
          <w:b/>
        </w:rPr>
        <w:t>Inquiry Questions</w:t>
      </w:r>
    </w:p>
    <w:p w14:paraId="75D0A15D" w14:textId="77777777" w:rsidR="008447E1" w:rsidRDefault="008447E1" w:rsidP="00F252B6">
      <w:pPr>
        <w:contextualSpacing/>
        <w:rPr>
          <w:rFonts w:ascii="Georgia" w:hAnsi="Georgia"/>
          <w:b/>
          <w:color w:val="333333"/>
        </w:rPr>
      </w:pPr>
      <w:r w:rsidRPr="00EE48ED">
        <w:rPr>
          <w:rFonts w:ascii="Georgia" w:hAnsi="Georgia"/>
          <w:b/>
          <w:color w:val="333333"/>
        </w:rPr>
        <w:t xml:space="preserve">Why is there a Federal Reserve bank? </w:t>
      </w:r>
    </w:p>
    <w:p w14:paraId="583CD413" w14:textId="5FCB75E7" w:rsidR="008447E1" w:rsidRDefault="008447E1" w:rsidP="00F252B6">
      <w:pPr>
        <w:contextualSpacing/>
        <w:rPr>
          <w:rFonts w:ascii="Georgia" w:eastAsia="Cambria" w:hAnsi="Georgia" w:cs="Calibri"/>
          <w:b/>
        </w:rPr>
      </w:pPr>
      <w:r w:rsidRPr="00EE48ED">
        <w:rPr>
          <w:rFonts w:ascii="Georgia" w:hAnsi="Georgia"/>
          <w:b/>
          <w:color w:val="333333"/>
        </w:rPr>
        <w:t>Do most Americans know what the Fed is and what it does?</w:t>
      </w:r>
    </w:p>
    <w:p w14:paraId="11D29F7A" w14:textId="77777777" w:rsidR="008447E1" w:rsidRDefault="008447E1" w:rsidP="00F252B6">
      <w:pPr>
        <w:contextualSpacing/>
        <w:rPr>
          <w:rFonts w:ascii="Georgia" w:eastAsia="Cambria" w:hAnsi="Georgia" w:cs="Calibri"/>
          <w:b/>
        </w:rPr>
      </w:pPr>
    </w:p>
    <w:p w14:paraId="02623F1D" w14:textId="7DE167BB" w:rsidR="00F252B6" w:rsidRPr="002E535C" w:rsidRDefault="00000D96" w:rsidP="00F252B6">
      <w:pPr>
        <w:contextualSpacing/>
        <w:rPr>
          <w:rStyle w:val="LineNumber"/>
          <w:rFonts w:ascii="Georgia" w:hAnsi="Georgia" w:cs="Arial"/>
          <w:b/>
          <w:u w:val="single"/>
        </w:rPr>
      </w:pPr>
      <w:r>
        <w:rPr>
          <w:rFonts w:ascii="Georgia" w:eastAsia="Cambria" w:hAnsi="Georgia" w:cs="Calibri"/>
          <w:b/>
        </w:rPr>
        <w:t>Overview of Lesson</w:t>
      </w:r>
    </w:p>
    <w:p w14:paraId="0E1BF801" w14:textId="1817FDFA" w:rsidR="00F252B6" w:rsidRDefault="005D0465" w:rsidP="00F252B6">
      <w:pPr>
        <w:contextualSpacing/>
        <w:rPr>
          <w:rStyle w:val="LineNumber"/>
          <w:rFonts w:ascii="Georgia" w:hAnsi="Georgia" w:cs="Arial"/>
        </w:rPr>
      </w:pPr>
      <w:r>
        <w:rPr>
          <w:rStyle w:val="LineNumber"/>
          <w:rFonts w:ascii="Georgia" w:hAnsi="Georgia" w:cs="Arial"/>
        </w:rPr>
        <w:t xml:space="preserve">This lesson examines the history of the Federal Reserve, with particular focus on the modern (post-1970s) Fed and its dual mandate to moderate inflation and unemployment. </w:t>
      </w:r>
      <w:r w:rsidR="00E63581">
        <w:rPr>
          <w:rStyle w:val="LineNumber"/>
          <w:rFonts w:ascii="Georgia" w:hAnsi="Georgia" w:cs="Arial"/>
        </w:rPr>
        <w:t>The lesson includes a detailed introduction about the Fed</w:t>
      </w:r>
      <w:r w:rsidR="006922F4">
        <w:rPr>
          <w:rStyle w:val="LineNumber"/>
          <w:rFonts w:ascii="Georgia" w:hAnsi="Georgia" w:cs="Arial"/>
        </w:rPr>
        <w:t xml:space="preserve"> </w:t>
      </w:r>
      <w:r w:rsidR="00A752DC">
        <w:rPr>
          <w:rStyle w:val="LineNumber"/>
          <w:rFonts w:ascii="Georgia" w:hAnsi="Georgia" w:cs="Arial"/>
        </w:rPr>
        <w:t xml:space="preserve">as well as sections on the dual mandate, why and when the Fed raises and lowers the federal funds rate (i.e. interest rates), Fed policy before and during the Great Depression, Fed policy </w:t>
      </w:r>
      <w:r w:rsidR="00A752DC">
        <w:rPr>
          <w:rStyle w:val="LineNumber"/>
          <w:rFonts w:ascii="Georgia" w:hAnsi="Georgia" w:cs="Arial"/>
        </w:rPr>
        <w:lastRenderedPageBreak/>
        <w:t xml:space="preserve">during stagflation during the 1970s and 1980s, and Fed policy during the Great Recession. The final activity includes a poster activity that </w:t>
      </w:r>
      <w:r w:rsidR="0067169A">
        <w:rPr>
          <w:rStyle w:val="LineNumber"/>
          <w:rFonts w:ascii="Georgia" w:hAnsi="Georgia" w:cs="Arial"/>
        </w:rPr>
        <w:t>requires the students to synthesize what they’ve learned about the Fed and interview a friend or family member about the Fed and its activities.</w:t>
      </w:r>
    </w:p>
    <w:p w14:paraId="697C0137" w14:textId="77777777" w:rsidR="0067169A" w:rsidRDefault="0067169A" w:rsidP="00F252B6">
      <w:pPr>
        <w:contextualSpacing/>
        <w:rPr>
          <w:rStyle w:val="LineNumber"/>
          <w:rFonts w:ascii="Georgia" w:hAnsi="Georgia" w:cs="Arial"/>
        </w:rPr>
      </w:pPr>
    </w:p>
    <w:p w14:paraId="35D17A7D" w14:textId="15914468" w:rsidR="0067169A" w:rsidRDefault="0067169A" w:rsidP="00F252B6">
      <w:pPr>
        <w:contextualSpacing/>
        <w:rPr>
          <w:rStyle w:val="LineNumber"/>
          <w:rFonts w:ascii="Georgia" w:hAnsi="Georgia" w:cs="Arial"/>
        </w:rPr>
      </w:pPr>
      <w:r>
        <w:rPr>
          <w:rStyle w:val="LineNumber"/>
          <w:rFonts w:ascii="Georgia" w:hAnsi="Georgia" w:cs="Arial"/>
        </w:rPr>
        <w:t>The organization of the lesson is as follows:</w:t>
      </w:r>
    </w:p>
    <w:p w14:paraId="4054F03E" w14:textId="689612B6" w:rsid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Introduction</w:t>
      </w:r>
    </w:p>
    <w:p w14:paraId="1A772A14" w14:textId="47097052" w:rsid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The Dual Mandate</w:t>
      </w:r>
    </w:p>
    <w:p w14:paraId="4A47D3F9" w14:textId="77777777" w:rsid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When and why does the Fed raise or lower interest rates?</w:t>
      </w:r>
    </w:p>
    <w:p w14:paraId="628BDCCF" w14:textId="77777777" w:rsid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The Fed and the Great Depression of the 1930s</w:t>
      </w:r>
    </w:p>
    <w:p w14:paraId="68A58E07" w14:textId="3246A272" w:rsid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The Fed and Stagflation of the 1970s</w:t>
      </w:r>
    </w:p>
    <w:p w14:paraId="6058BAF7" w14:textId="44F791EA" w:rsid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 xml:space="preserve">The Fed and the Great Recession of 2007-2009 </w:t>
      </w:r>
    </w:p>
    <w:p w14:paraId="5AD2CB93" w14:textId="63D8B046" w:rsidR="0067169A" w:rsidRPr="0067169A" w:rsidRDefault="0067169A" w:rsidP="0067169A">
      <w:pPr>
        <w:pStyle w:val="ListParagraph"/>
        <w:numPr>
          <w:ilvl w:val="0"/>
          <w:numId w:val="14"/>
        </w:numPr>
        <w:rPr>
          <w:rStyle w:val="LineNumber"/>
          <w:rFonts w:ascii="Georgia" w:hAnsi="Georgia" w:cs="Arial"/>
        </w:rPr>
      </w:pPr>
      <w:r>
        <w:rPr>
          <w:rStyle w:val="LineNumber"/>
          <w:rFonts w:ascii="Georgia" w:hAnsi="Georgia" w:cs="Arial"/>
        </w:rPr>
        <w:t>Final Activity</w:t>
      </w:r>
    </w:p>
    <w:p w14:paraId="6206083E" w14:textId="77777777" w:rsidR="00F252B6" w:rsidRPr="002E535C" w:rsidRDefault="00F252B6" w:rsidP="00F252B6">
      <w:pPr>
        <w:contextualSpacing/>
        <w:rPr>
          <w:rStyle w:val="LineNumber"/>
          <w:rFonts w:ascii="Georgia" w:hAnsi="Georgia" w:cs="Arial"/>
        </w:rPr>
      </w:pPr>
    </w:p>
    <w:p w14:paraId="2D2CF6BC" w14:textId="77777777" w:rsidR="00E10B03" w:rsidRDefault="00F252B6" w:rsidP="001340C2">
      <w:pPr>
        <w:contextualSpacing/>
        <w:rPr>
          <w:rStyle w:val="LineNumber"/>
          <w:rFonts w:ascii="Georgia" w:hAnsi="Georgia" w:cs="Arial"/>
        </w:rPr>
      </w:pPr>
      <w:r w:rsidRPr="002E535C">
        <w:rPr>
          <w:rStyle w:val="LineNumber"/>
          <w:rFonts w:ascii="Georgia" w:hAnsi="Georgia" w:cs="Arial"/>
          <w:b/>
        </w:rPr>
        <w:t>Documents</w:t>
      </w:r>
    </w:p>
    <w:p w14:paraId="103EE736" w14:textId="30B896B9" w:rsidR="00E10B03" w:rsidRDefault="00E10B03" w:rsidP="00E10B03">
      <w:pPr>
        <w:pStyle w:val="ListParagraph"/>
        <w:numPr>
          <w:ilvl w:val="0"/>
          <w:numId w:val="13"/>
        </w:numPr>
        <w:rPr>
          <w:rFonts w:ascii="Georgia" w:hAnsi="Georgia"/>
          <w:color w:val="000000" w:themeColor="text1"/>
        </w:rPr>
      </w:pPr>
      <w:r w:rsidRPr="00E10B03">
        <w:rPr>
          <w:rFonts w:ascii="Georgia" w:hAnsi="Georgia"/>
          <w:color w:val="000000" w:themeColor="text1"/>
        </w:rPr>
        <w:t>“The Dual Mandate Bullseye</w:t>
      </w:r>
      <w:r>
        <w:rPr>
          <w:rFonts w:ascii="Georgia" w:hAnsi="Georgia"/>
          <w:color w:val="000000" w:themeColor="text1"/>
        </w:rPr>
        <w:t>,</w:t>
      </w:r>
      <w:r w:rsidRPr="00E10B03">
        <w:rPr>
          <w:rFonts w:ascii="Georgia" w:hAnsi="Georgia"/>
          <w:color w:val="000000" w:themeColor="text1"/>
        </w:rPr>
        <w:t>”</w:t>
      </w:r>
      <w:r>
        <w:rPr>
          <w:rFonts w:ascii="Georgia" w:hAnsi="Georgia"/>
          <w:color w:val="000000" w:themeColor="text1"/>
        </w:rPr>
        <w:t xml:space="preserve"> Chicago Fed</w:t>
      </w:r>
      <w:r w:rsidRPr="00E10B03">
        <w:rPr>
          <w:rFonts w:ascii="Georgia" w:hAnsi="Georgia"/>
          <w:color w:val="000000" w:themeColor="text1"/>
        </w:rPr>
        <w:t xml:space="preserve"> (chart)</w:t>
      </w:r>
    </w:p>
    <w:p w14:paraId="347B0BE1" w14:textId="5104A82E" w:rsidR="00E10B03" w:rsidRDefault="00D74897" w:rsidP="00E10B03">
      <w:pPr>
        <w:pStyle w:val="ListParagraph"/>
        <w:numPr>
          <w:ilvl w:val="0"/>
          <w:numId w:val="13"/>
        </w:numPr>
        <w:rPr>
          <w:rFonts w:ascii="Georgia" w:hAnsi="Georgia"/>
          <w:color w:val="000000" w:themeColor="text1"/>
        </w:rPr>
      </w:pPr>
      <w:r w:rsidRPr="00E10B03">
        <w:rPr>
          <w:rFonts w:ascii="Georgia" w:hAnsi="Georgia"/>
          <w:color w:val="000000" w:themeColor="text1"/>
        </w:rPr>
        <w:t>“The Dual Mandate Bullseye</w:t>
      </w:r>
      <w:r>
        <w:rPr>
          <w:rFonts w:ascii="Georgia" w:hAnsi="Georgia"/>
          <w:color w:val="000000" w:themeColor="text1"/>
        </w:rPr>
        <w:t>,</w:t>
      </w:r>
      <w:r w:rsidRPr="00E10B03">
        <w:rPr>
          <w:rFonts w:ascii="Georgia" w:hAnsi="Georgia"/>
          <w:color w:val="000000" w:themeColor="text1"/>
        </w:rPr>
        <w:t>”</w:t>
      </w:r>
      <w:r>
        <w:rPr>
          <w:rFonts w:ascii="Georgia" w:hAnsi="Georgia"/>
          <w:color w:val="000000" w:themeColor="text1"/>
        </w:rPr>
        <w:t xml:space="preserve"> Chicago Fed</w:t>
      </w:r>
      <w:r w:rsidRPr="00E10B03">
        <w:rPr>
          <w:rFonts w:ascii="Georgia" w:hAnsi="Georgia"/>
          <w:color w:val="000000" w:themeColor="text1"/>
        </w:rPr>
        <w:t xml:space="preserve"> </w:t>
      </w:r>
      <w:r>
        <w:rPr>
          <w:rFonts w:ascii="Georgia" w:hAnsi="Georgia"/>
          <w:color w:val="000000" w:themeColor="text1"/>
        </w:rPr>
        <w:t>(excerpt</w:t>
      </w:r>
      <w:r w:rsidRPr="00E10B03">
        <w:rPr>
          <w:rFonts w:ascii="Georgia" w:hAnsi="Georgia"/>
          <w:color w:val="000000" w:themeColor="text1"/>
        </w:rPr>
        <w:t>)</w:t>
      </w:r>
    </w:p>
    <w:p w14:paraId="3AB4DE01" w14:textId="015853D3" w:rsidR="00D74897" w:rsidRDefault="00D74897" w:rsidP="00E10B03">
      <w:pPr>
        <w:pStyle w:val="ListParagraph"/>
        <w:numPr>
          <w:ilvl w:val="0"/>
          <w:numId w:val="13"/>
        </w:numPr>
        <w:rPr>
          <w:rFonts w:ascii="Georgia" w:hAnsi="Georgia"/>
          <w:color w:val="000000" w:themeColor="text1"/>
        </w:rPr>
      </w:pPr>
      <w:r w:rsidRPr="00E10B03">
        <w:rPr>
          <w:rFonts w:ascii="Georgia" w:hAnsi="Georgia"/>
          <w:color w:val="000000" w:themeColor="text1"/>
        </w:rPr>
        <w:t>“The Dual Mandate Bullseye</w:t>
      </w:r>
      <w:r>
        <w:rPr>
          <w:rFonts w:ascii="Georgia" w:hAnsi="Georgia"/>
          <w:color w:val="000000" w:themeColor="text1"/>
        </w:rPr>
        <w:t>,</w:t>
      </w:r>
      <w:r w:rsidRPr="00E10B03">
        <w:rPr>
          <w:rFonts w:ascii="Georgia" w:hAnsi="Georgia"/>
          <w:color w:val="000000" w:themeColor="text1"/>
        </w:rPr>
        <w:t>”</w:t>
      </w:r>
      <w:r>
        <w:rPr>
          <w:rFonts w:ascii="Georgia" w:hAnsi="Georgia"/>
          <w:color w:val="000000" w:themeColor="text1"/>
        </w:rPr>
        <w:t xml:space="preserve"> Chicago Fed</w:t>
      </w:r>
      <w:r w:rsidRPr="00E10B03">
        <w:rPr>
          <w:rFonts w:ascii="Georgia" w:hAnsi="Georgia"/>
          <w:color w:val="000000" w:themeColor="text1"/>
        </w:rPr>
        <w:t xml:space="preserve"> (chart)</w:t>
      </w:r>
    </w:p>
    <w:p w14:paraId="6413A01A" w14:textId="2430659E" w:rsidR="00D74897" w:rsidRPr="00D74897" w:rsidRDefault="00D74897" w:rsidP="00D74897">
      <w:pPr>
        <w:pStyle w:val="ListParagraph"/>
        <w:numPr>
          <w:ilvl w:val="0"/>
          <w:numId w:val="13"/>
        </w:numPr>
        <w:rPr>
          <w:rFonts w:ascii="Georgia" w:hAnsi="Georgia"/>
          <w:color w:val="000000" w:themeColor="text1"/>
        </w:rPr>
      </w:pPr>
      <w:r w:rsidRPr="00D74897">
        <w:rPr>
          <w:rFonts w:ascii="Georgia" w:hAnsi="Georgia" w:cs="Arial"/>
        </w:rPr>
        <w:t>“Q&amp;A: How a Key Fed Interest Rate Affects the Economy</w:t>
      </w:r>
      <w:r>
        <w:rPr>
          <w:rFonts w:ascii="Georgia" w:hAnsi="Georgia" w:cs="Arial"/>
        </w:rPr>
        <w:t>,</w:t>
      </w:r>
      <w:r w:rsidRPr="00D74897">
        <w:rPr>
          <w:rFonts w:ascii="Georgia" w:hAnsi="Georgia" w:cs="Arial"/>
        </w:rPr>
        <w:t>”</w:t>
      </w:r>
      <w:r>
        <w:rPr>
          <w:rFonts w:ascii="Georgia" w:hAnsi="Georgia" w:cs="Arial"/>
        </w:rPr>
        <w:t xml:space="preserve"> Los Angeles Times (excerpt)</w:t>
      </w:r>
    </w:p>
    <w:p w14:paraId="15ED5EC5" w14:textId="7B7A3C26"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“1929 Stock Market Crash,” History Channel (video)</w:t>
      </w:r>
    </w:p>
    <w:p w14:paraId="3494754F" w14:textId="31D6C751"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“The and Now: Fed Policy Actions During the Great Depression,” St. Louis Fed (excerpt)</w:t>
      </w:r>
    </w:p>
    <w:p w14:paraId="17A94558" w14:textId="49FD54D1"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“Stagflation in the 1970s,” Philadelphia Fed (video)</w:t>
      </w:r>
    </w:p>
    <w:p w14:paraId="1EBCBF23" w14:textId="1C6DA3B7"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“Graph of the Great Inflation of the 1970s and 1980s,” FederalReserveHistory.org, (graph)</w:t>
      </w:r>
    </w:p>
    <w:p w14:paraId="6E0DA486" w14:textId="613463E9"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“Causes of the Great Inflation, 1965-1982,” FederalReserveHistory.org (excerpt)</w:t>
      </w:r>
    </w:p>
    <w:p w14:paraId="31E9D8A2" w14:textId="50E7D917"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“Fed’s Response to the Great Inflation, 1965-1982,” FederalReserveHistory.org (excerpt)</w:t>
      </w:r>
    </w:p>
    <w:p w14:paraId="572566DC" w14:textId="6E1D095D" w:rsidR="00D74897" w:rsidRPr="00D74897" w:rsidRDefault="00D74897" w:rsidP="00D74897">
      <w:pPr>
        <w:pStyle w:val="ListParagraph"/>
        <w:numPr>
          <w:ilvl w:val="0"/>
          <w:numId w:val="13"/>
        </w:numPr>
        <w:rPr>
          <w:rFonts w:ascii="Georgia" w:hAnsi="Georgia"/>
          <w:color w:val="000000" w:themeColor="text1"/>
        </w:rPr>
      </w:pPr>
      <w:r>
        <w:rPr>
          <w:rFonts w:ascii="Georgia" w:hAnsi="Georgia" w:cs="Arial"/>
        </w:rPr>
        <w:t>“Federal Reserve Leaders and the Federal Funds Target Rate, 1979-2016,” New York Times (graph)</w:t>
      </w:r>
    </w:p>
    <w:p w14:paraId="00A2517E" w14:textId="095A353C" w:rsidR="00D74897" w:rsidRPr="009421C0" w:rsidRDefault="009421C0" w:rsidP="00D74897">
      <w:pPr>
        <w:pStyle w:val="ListParagraph"/>
        <w:numPr>
          <w:ilvl w:val="0"/>
          <w:numId w:val="13"/>
        </w:numPr>
        <w:rPr>
          <w:rFonts w:ascii="Georgia" w:hAnsi="Georgia"/>
          <w:color w:val="000000" w:themeColor="text1"/>
        </w:rPr>
      </w:pPr>
      <w:r>
        <w:rPr>
          <w:rFonts w:ascii="Georgia" w:hAnsi="Georgia" w:cs="Arial"/>
        </w:rPr>
        <w:t>“Causes of the Great Recession,” Marginal Revolution University (video)</w:t>
      </w:r>
    </w:p>
    <w:p w14:paraId="6B286FE9" w14:textId="67E084A8" w:rsidR="009421C0" w:rsidRPr="009421C0" w:rsidRDefault="009421C0" w:rsidP="00D74897">
      <w:pPr>
        <w:pStyle w:val="ListParagraph"/>
        <w:numPr>
          <w:ilvl w:val="0"/>
          <w:numId w:val="13"/>
        </w:numPr>
        <w:rPr>
          <w:rFonts w:ascii="Georgia" w:hAnsi="Georgia"/>
          <w:color w:val="000000" w:themeColor="text1"/>
        </w:rPr>
      </w:pPr>
      <w:r>
        <w:rPr>
          <w:rFonts w:ascii="Georgia" w:hAnsi="Georgia" w:cs="Arial"/>
        </w:rPr>
        <w:t>“Fed’s Response to the Great Recession,” FederalReserveHistory.org (excerpt)</w:t>
      </w:r>
    </w:p>
    <w:p w14:paraId="2B4E10AD" w14:textId="143D84F7" w:rsidR="009421C0" w:rsidRPr="007D4320" w:rsidRDefault="009421C0" w:rsidP="00D74897">
      <w:pPr>
        <w:pStyle w:val="ListParagraph"/>
        <w:numPr>
          <w:ilvl w:val="0"/>
          <w:numId w:val="13"/>
        </w:numPr>
        <w:rPr>
          <w:rFonts w:ascii="Georgia" w:hAnsi="Georgia"/>
          <w:color w:val="000000" w:themeColor="text1"/>
        </w:rPr>
      </w:pPr>
      <w:r w:rsidRPr="00D74897">
        <w:rPr>
          <w:rFonts w:ascii="Georgia" w:hAnsi="Georgia" w:cs="Arial"/>
        </w:rPr>
        <w:t>“Q&amp;A: How a Key Fed Interest Rate Affects the Economy</w:t>
      </w:r>
      <w:r>
        <w:rPr>
          <w:rFonts w:ascii="Georgia" w:hAnsi="Georgia" w:cs="Arial"/>
        </w:rPr>
        <w:t>,</w:t>
      </w:r>
      <w:r w:rsidRPr="00D74897">
        <w:rPr>
          <w:rFonts w:ascii="Georgia" w:hAnsi="Georgia" w:cs="Arial"/>
        </w:rPr>
        <w:t>”</w:t>
      </w:r>
      <w:r>
        <w:rPr>
          <w:rFonts w:ascii="Georgia" w:hAnsi="Georgia" w:cs="Arial"/>
        </w:rPr>
        <w:t xml:space="preserve"> Los Angeles Times (excerpt)</w:t>
      </w:r>
    </w:p>
    <w:p w14:paraId="3DE2A7BC" w14:textId="77777777" w:rsidR="007D4320" w:rsidRDefault="007D4320" w:rsidP="007D4320">
      <w:pPr>
        <w:rPr>
          <w:rStyle w:val="LineNumber"/>
          <w:rFonts w:ascii="Georgia" w:hAnsi="Georgia"/>
          <w:color w:val="000000" w:themeColor="text1"/>
        </w:rPr>
      </w:pPr>
    </w:p>
    <w:p w14:paraId="7583353A" w14:textId="459DF485" w:rsidR="007D4320" w:rsidRDefault="007D4320" w:rsidP="007D4320">
      <w:pPr>
        <w:rPr>
          <w:rFonts w:ascii="Georgia" w:hAnsi="Georgia"/>
        </w:rPr>
      </w:pPr>
      <w:r>
        <w:rPr>
          <w:rFonts w:ascii="Georgia" w:hAnsi="Georgia"/>
          <w:b/>
        </w:rPr>
        <w:t>Teacher Outline of Final Activity</w:t>
      </w:r>
    </w:p>
    <w:p w14:paraId="1F8C5448" w14:textId="45EAA232" w:rsidR="00013805" w:rsidRDefault="00013805" w:rsidP="00013805">
      <w:pPr>
        <w:pStyle w:val="NormalWeb"/>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The final activity for the lesson is a poster </w:t>
      </w:r>
      <w:r w:rsidR="00B53F6A">
        <w:rPr>
          <w:rFonts w:ascii="Georgia" w:hAnsi="Georgia" w:cs="Arial"/>
          <w:color w:val="333333"/>
          <w:sz w:val="24"/>
          <w:szCs w:val="24"/>
        </w:rPr>
        <w:t xml:space="preserve">activity that also requires </w:t>
      </w:r>
      <w:r>
        <w:rPr>
          <w:rFonts w:ascii="Georgia" w:hAnsi="Georgia" w:cs="Arial"/>
          <w:color w:val="333333"/>
          <w:sz w:val="24"/>
          <w:szCs w:val="24"/>
        </w:rPr>
        <w:t xml:space="preserve">each student to interview at least one person about the duties, actions, and history of the Federal Reserve. </w:t>
      </w:r>
    </w:p>
    <w:p w14:paraId="38B53876" w14:textId="77777777" w:rsidR="00760AAF" w:rsidRDefault="00760AAF" w:rsidP="00013805">
      <w:pPr>
        <w:pStyle w:val="NormalWeb"/>
        <w:shd w:val="clear" w:color="auto" w:fill="FFFFFF"/>
        <w:spacing w:before="0" w:beforeAutospacing="0" w:after="0" w:afterAutospacing="0"/>
        <w:contextualSpacing/>
        <w:rPr>
          <w:rFonts w:ascii="Georgia" w:hAnsi="Georgia" w:cs="Arial"/>
          <w:color w:val="333333"/>
          <w:sz w:val="24"/>
          <w:szCs w:val="24"/>
        </w:rPr>
      </w:pPr>
    </w:p>
    <w:p w14:paraId="7D9AF0EC" w14:textId="62A54387" w:rsidR="00013805" w:rsidRPr="008071C5" w:rsidRDefault="00013805" w:rsidP="00013805">
      <w:pPr>
        <w:pStyle w:val="NormalWeb"/>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The protocol for the assignment is as follows: </w:t>
      </w:r>
    </w:p>
    <w:p w14:paraId="3C197E21" w14:textId="77777777" w:rsidR="00013805" w:rsidRDefault="00013805" w:rsidP="00013805">
      <w:pPr>
        <w:pStyle w:val="NormalWeb"/>
        <w:shd w:val="clear" w:color="auto" w:fill="FFFFFF"/>
        <w:spacing w:before="0" w:beforeAutospacing="0" w:after="0" w:afterAutospacing="0"/>
        <w:contextualSpacing/>
        <w:rPr>
          <w:rFonts w:ascii="Georgia" w:hAnsi="Georgia" w:cs="Arial"/>
          <w:color w:val="333333"/>
          <w:sz w:val="24"/>
          <w:szCs w:val="24"/>
        </w:rPr>
      </w:pPr>
    </w:p>
    <w:p w14:paraId="39087D26" w14:textId="7702EB15" w:rsidR="00013805" w:rsidRDefault="00013805" w:rsidP="00013805">
      <w:pPr>
        <w:pStyle w:val="NormalWeb"/>
        <w:shd w:val="clear" w:color="auto" w:fill="FFFFFF"/>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 xml:space="preserve">Step </w:t>
      </w:r>
      <w:r w:rsidRPr="006B6D07">
        <w:rPr>
          <w:rFonts w:ascii="Georgia" w:hAnsi="Georgia" w:cs="Arial"/>
          <w:b/>
          <w:color w:val="333333"/>
          <w:sz w:val="24"/>
          <w:szCs w:val="24"/>
        </w:rPr>
        <w:t>1.</w:t>
      </w:r>
      <w:r>
        <w:rPr>
          <w:rFonts w:ascii="Georgia" w:hAnsi="Georgia" w:cs="Arial"/>
          <w:b/>
          <w:color w:val="333333"/>
          <w:sz w:val="24"/>
          <w:szCs w:val="24"/>
        </w:rPr>
        <w:t xml:space="preserve"> </w:t>
      </w:r>
      <w:r w:rsidRPr="00EE48ED">
        <w:rPr>
          <w:rFonts w:ascii="Georgia" w:hAnsi="Georgia"/>
          <w:b/>
          <w:color w:val="333333"/>
          <w:sz w:val="24"/>
          <w:szCs w:val="24"/>
        </w:rPr>
        <w:t>Why is there a Federal Reserve bank?</w:t>
      </w:r>
      <w:r>
        <w:rPr>
          <w:rFonts w:ascii="Georgia" w:hAnsi="Georgia" w:cs="Arial"/>
          <w:color w:val="333333"/>
          <w:sz w:val="24"/>
          <w:szCs w:val="24"/>
        </w:rPr>
        <w:t xml:space="preserve"> Write an “elevator” pitch/summary of the Fed that explains what it does and some of the key moments from its history. (</w:t>
      </w:r>
      <w:r w:rsidR="00BA7151">
        <w:rPr>
          <w:rFonts w:ascii="Georgia" w:hAnsi="Georgia" w:cs="Arial"/>
          <w:color w:val="333333"/>
          <w:sz w:val="24"/>
          <w:szCs w:val="24"/>
        </w:rPr>
        <w:t xml:space="preserve">“Elevator </w:t>
      </w:r>
      <w:r>
        <w:rPr>
          <w:rFonts w:ascii="Georgia" w:hAnsi="Georgia" w:cs="Arial"/>
          <w:color w:val="333333"/>
          <w:sz w:val="24"/>
          <w:szCs w:val="24"/>
        </w:rPr>
        <w:t>pitch</w:t>
      </w:r>
      <w:r w:rsidR="00BA7151">
        <w:rPr>
          <w:rFonts w:ascii="Georgia" w:hAnsi="Georgia" w:cs="Arial"/>
          <w:color w:val="333333"/>
          <w:sz w:val="24"/>
          <w:szCs w:val="24"/>
        </w:rPr>
        <w:t>”</w:t>
      </w:r>
      <w:r>
        <w:rPr>
          <w:rFonts w:ascii="Georgia" w:hAnsi="Georgia" w:cs="Arial"/>
          <w:color w:val="333333"/>
          <w:sz w:val="24"/>
          <w:szCs w:val="24"/>
        </w:rPr>
        <w:t xml:space="preserve"> is a term used for a short summary of a complex topic—a summary short enough that you could get through the whole thing in the brief period of time you might talk to someone in an elevator.) Again, your description should be short—100 to </w:t>
      </w:r>
      <w:r>
        <w:rPr>
          <w:rFonts w:ascii="Georgia" w:hAnsi="Georgia" w:cs="Arial"/>
          <w:color w:val="333333"/>
          <w:sz w:val="24"/>
          <w:szCs w:val="24"/>
        </w:rPr>
        <w:lastRenderedPageBreak/>
        <w:t>200 words—and written for someone who might be foggy about the Fed, its activities, and its history.</w:t>
      </w:r>
    </w:p>
    <w:p w14:paraId="15B5E762" w14:textId="77777777" w:rsidR="00013805" w:rsidRDefault="00013805" w:rsidP="00013805">
      <w:pPr>
        <w:pStyle w:val="NormalWeb"/>
        <w:shd w:val="clear" w:color="auto" w:fill="FFFFFF"/>
        <w:spacing w:before="0" w:beforeAutospacing="0" w:after="0" w:afterAutospacing="0"/>
        <w:contextualSpacing/>
        <w:rPr>
          <w:rFonts w:ascii="Georgia" w:hAnsi="Georgia" w:cs="Arial"/>
          <w:color w:val="333333"/>
          <w:sz w:val="24"/>
          <w:szCs w:val="24"/>
        </w:rPr>
      </w:pPr>
    </w:p>
    <w:p w14:paraId="7E7A6680" w14:textId="77777777" w:rsidR="00013805" w:rsidRDefault="00013805" w:rsidP="0001380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Brainstorm what you have learned about the activities of the Fed </w:t>
      </w:r>
      <w:r w:rsidRPr="001779CB">
        <w:rPr>
          <w:rFonts w:ascii="Georgia" w:hAnsi="Georgia" w:cs="Arial"/>
          <w:color w:val="333333"/>
          <w:sz w:val="24"/>
          <w:szCs w:val="24"/>
        </w:rPr>
        <w:t>and</w:t>
      </w:r>
      <w:r>
        <w:rPr>
          <w:rFonts w:ascii="Georgia" w:hAnsi="Georgia" w:cs="Arial"/>
          <w:color w:val="333333"/>
          <w:sz w:val="24"/>
          <w:szCs w:val="24"/>
        </w:rPr>
        <w:t xml:space="preserve"> its history.</w:t>
      </w:r>
    </w:p>
    <w:p w14:paraId="38BB3CC7" w14:textId="77777777" w:rsidR="00013805" w:rsidRDefault="00013805" w:rsidP="0001380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Organize your information into bullet points or categories of information using the graphic organizer below. </w:t>
      </w:r>
    </w:p>
    <w:p w14:paraId="021776F0" w14:textId="77777777" w:rsidR="00013805" w:rsidRDefault="00013805" w:rsidP="0001380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When appropriate link the Fed’s main activities to key events from its history.</w:t>
      </w:r>
    </w:p>
    <w:p w14:paraId="593A8417" w14:textId="77777777" w:rsidR="00013805" w:rsidRDefault="00013805" w:rsidP="0001380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Highlight the activities and events you think are most important.</w:t>
      </w:r>
    </w:p>
    <w:p w14:paraId="34EA5B52" w14:textId="77777777" w:rsidR="00013805" w:rsidRDefault="00013805" w:rsidP="0001380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Then write your elevator summary/pitch using the activities and events you think are most important.</w:t>
      </w:r>
    </w:p>
    <w:p w14:paraId="1DBE3806" w14:textId="77777777" w:rsidR="00013805" w:rsidRDefault="00013805" w:rsidP="00013805">
      <w:pPr>
        <w:pStyle w:val="NormalWeb"/>
        <w:shd w:val="clear" w:color="auto" w:fill="FFFFFF"/>
        <w:spacing w:before="0" w:beforeAutospacing="0" w:after="0" w:afterAutospacing="0"/>
        <w:contextualSpacing/>
        <w:rPr>
          <w:rFonts w:ascii="Georgia" w:hAnsi="Georgia" w:cs="Arial"/>
          <w:color w:val="333333"/>
          <w:sz w:val="24"/>
          <w:szCs w:val="24"/>
        </w:rPr>
      </w:pPr>
    </w:p>
    <w:p w14:paraId="257812DA" w14:textId="77777777" w:rsidR="00013805" w:rsidRDefault="00013805" w:rsidP="00013805">
      <w:pPr>
        <w:pStyle w:val="NormalWeb"/>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b/>
          <w:color w:val="333333"/>
          <w:sz w:val="24"/>
          <w:szCs w:val="24"/>
        </w:rPr>
        <w:t>Step 2</w:t>
      </w:r>
      <w:r w:rsidRPr="006B6D07">
        <w:rPr>
          <w:rFonts w:ascii="Georgia" w:hAnsi="Georgia" w:cs="Arial"/>
          <w:b/>
          <w:color w:val="333333"/>
          <w:sz w:val="24"/>
          <w:szCs w:val="24"/>
        </w:rPr>
        <w:t>.</w:t>
      </w:r>
      <w:r>
        <w:rPr>
          <w:rFonts w:ascii="Georgia" w:hAnsi="Georgia" w:cs="Arial"/>
          <w:b/>
          <w:color w:val="333333"/>
          <w:sz w:val="24"/>
          <w:szCs w:val="24"/>
        </w:rPr>
        <w:t xml:space="preserve"> </w:t>
      </w:r>
      <w:r w:rsidRPr="00EE48ED">
        <w:rPr>
          <w:rFonts w:ascii="Georgia" w:hAnsi="Georgia"/>
          <w:b/>
          <w:color w:val="333333"/>
          <w:sz w:val="24"/>
          <w:szCs w:val="24"/>
        </w:rPr>
        <w:t>Do most Americans know what the Fed is and what it does?</w:t>
      </w:r>
      <w:r>
        <w:rPr>
          <w:rFonts w:ascii="Georgia" w:hAnsi="Georgia"/>
          <w:b/>
          <w:color w:val="333333"/>
          <w:sz w:val="24"/>
          <w:szCs w:val="24"/>
        </w:rPr>
        <w:t xml:space="preserve"> </w:t>
      </w:r>
      <w:r>
        <w:rPr>
          <w:rFonts w:ascii="Georgia" w:hAnsi="Georgia" w:cs="Arial"/>
          <w:color w:val="333333"/>
          <w:sz w:val="24"/>
          <w:szCs w:val="24"/>
        </w:rPr>
        <w:t xml:space="preserve">As a group, interview </w:t>
      </w:r>
      <w:r w:rsidRPr="00D10C78">
        <w:rPr>
          <w:rFonts w:ascii="Georgia" w:hAnsi="Georgia" w:cs="Arial"/>
          <w:b/>
          <w:color w:val="333333"/>
          <w:sz w:val="24"/>
          <w:szCs w:val="24"/>
          <w:u w:val="single"/>
        </w:rPr>
        <w:t>three</w:t>
      </w:r>
      <w:r>
        <w:rPr>
          <w:rFonts w:ascii="Georgia" w:hAnsi="Georgia" w:cs="Arial"/>
          <w:b/>
          <w:color w:val="333333"/>
          <w:sz w:val="24"/>
          <w:szCs w:val="24"/>
        </w:rPr>
        <w:t xml:space="preserve"> </w:t>
      </w:r>
      <w:r>
        <w:rPr>
          <w:rFonts w:ascii="Georgia" w:hAnsi="Georgia" w:cs="Arial"/>
          <w:color w:val="333333"/>
          <w:sz w:val="24"/>
          <w:szCs w:val="24"/>
        </w:rPr>
        <w:t>people (friends, family members, etc.) about the what they know about the Federal Reserve and what it does.</w:t>
      </w:r>
      <w:r w:rsidRPr="006B6D07">
        <w:rPr>
          <w:rFonts w:ascii="Georgia" w:hAnsi="Georgia" w:cs="Arial"/>
          <w:b/>
          <w:color w:val="333333"/>
          <w:sz w:val="24"/>
          <w:szCs w:val="24"/>
        </w:rPr>
        <w:t xml:space="preserve"> </w:t>
      </w:r>
      <w:r>
        <w:rPr>
          <w:rFonts w:ascii="Georgia" w:hAnsi="Georgia" w:cs="Arial"/>
          <w:b/>
          <w:color w:val="333333"/>
          <w:sz w:val="24"/>
          <w:szCs w:val="24"/>
        </w:rPr>
        <w:t>NOTE: Each group member will interview one person.</w:t>
      </w:r>
      <w:r w:rsidRPr="006B6D07">
        <w:rPr>
          <w:rFonts w:ascii="Georgia" w:hAnsi="Georgia" w:cs="Arial"/>
          <w:b/>
          <w:color w:val="333333"/>
          <w:sz w:val="24"/>
          <w:szCs w:val="24"/>
        </w:rPr>
        <w:t xml:space="preserve">  </w:t>
      </w:r>
    </w:p>
    <w:p w14:paraId="0A77F26A" w14:textId="77777777" w:rsidR="00013805" w:rsidRPr="008E132F" w:rsidRDefault="00013805" w:rsidP="0001380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Take your “Brainstorming the Fed” graphic organizer with you to your interview.</w:t>
      </w:r>
    </w:p>
    <w:p w14:paraId="369B8F58" w14:textId="77777777" w:rsidR="00013805" w:rsidRPr="008E132F" w:rsidRDefault="00013805" w:rsidP="0001380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Be sure to have your elevator pitch on hand in the event your subject doesn’t know what the Fed is and/or asks you to explain what it is and what it does.</w:t>
      </w:r>
    </w:p>
    <w:p w14:paraId="08D6FDB6" w14:textId="77777777" w:rsidR="00013805" w:rsidRPr="002011B0" w:rsidRDefault="00013805" w:rsidP="0001380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Also take your additional notes regarding the Fed so that you have them on hand in case your interviewee asks follow-up questions about the Fed and its activities and history.</w:t>
      </w:r>
    </w:p>
    <w:p w14:paraId="3ACFE152" w14:textId="77777777" w:rsidR="00013805" w:rsidRPr="002011B0" w:rsidRDefault="00013805" w:rsidP="0001380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Conduct your interview using the “Fed Interview” form. Feel free to modify the questions on the form or add questions to the blank boxes (Questions 6 &amp; 7).</w:t>
      </w:r>
    </w:p>
    <w:p w14:paraId="5403D517" w14:textId="77777777" w:rsidR="00013805" w:rsidRDefault="00013805" w:rsidP="0001380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 xml:space="preserve">Write down your interviewees responses and other notes taken during the interview on the “Fed Interview” form. </w:t>
      </w:r>
    </w:p>
    <w:p w14:paraId="3212A614" w14:textId="77777777" w:rsidR="00013805" w:rsidRDefault="00013805" w:rsidP="00013805">
      <w:pPr>
        <w:pStyle w:val="NormalWeb"/>
        <w:shd w:val="clear" w:color="auto" w:fill="FFFFFF"/>
        <w:spacing w:before="0" w:beforeAutospacing="0" w:after="0" w:afterAutospacing="0"/>
        <w:contextualSpacing/>
        <w:rPr>
          <w:rFonts w:ascii="Georgia" w:hAnsi="Georgia" w:cs="Arial"/>
          <w:b/>
          <w:color w:val="333333"/>
          <w:sz w:val="24"/>
          <w:szCs w:val="24"/>
        </w:rPr>
      </w:pPr>
    </w:p>
    <w:p w14:paraId="57BA754C" w14:textId="107A1520" w:rsidR="007D4320" w:rsidRPr="007D4320" w:rsidRDefault="00013805" w:rsidP="00013805">
      <w:pPr>
        <w:rPr>
          <w:rStyle w:val="LineNumber"/>
          <w:rFonts w:ascii="Georgia" w:hAnsi="Georgia"/>
          <w:color w:val="000000" w:themeColor="text1"/>
        </w:rPr>
      </w:pPr>
      <w:r>
        <w:rPr>
          <w:rFonts w:ascii="Georgia" w:hAnsi="Georgia" w:cs="Arial"/>
          <w:b/>
          <w:color w:val="333333"/>
        </w:rPr>
        <w:t xml:space="preserve">Step 3. </w:t>
      </w:r>
      <w:r w:rsidRPr="00B915FE">
        <w:rPr>
          <w:rFonts w:ascii="Georgia" w:hAnsi="Georgia" w:cs="Arial"/>
          <w:color w:val="333333"/>
        </w:rPr>
        <w:t xml:space="preserve">With your </w:t>
      </w:r>
      <w:r>
        <w:rPr>
          <w:rFonts w:ascii="Georgia" w:hAnsi="Georgia" w:cs="Arial"/>
          <w:color w:val="333333"/>
        </w:rPr>
        <w:t xml:space="preserve">group partners, assemble a poster that illustrates your work: what you’ve learned about the Fed and its history, and the data you acquired from your interviews. Be sure your poster answers the inquiry questions: </w:t>
      </w:r>
      <w:r w:rsidRPr="00EE48ED">
        <w:rPr>
          <w:rFonts w:ascii="Georgia" w:hAnsi="Georgia"/>
          <w:b/>
          <w:color w:val="333333"/>
        </w:rPr>
        <w:t>Why is there a Federal Reserve bank? Do most Americans know what the Fed is and what it does?</w:t>
      </w:r>
    </w:p>
    <w:p w14:paraId="71158D6E" w14:textId="03143898" w:rsidR="00FE2FD7" w:rsidRPr="002E535C" w:rsidRDefault="00FE2FD7" w:rsidP="00F252B6">
      <w:pPr>
        <w:contextualSpacing/>
        <w:rPr>
          <w:rStyle w:val="LineNumber"/>
          <w:rFonts w:ascii="Georgia" w:hAnsi="Georgia"/>
          <w:color w:val="000000" w:themeColor="text1"/>
        </w:rPr>
      </w:pPr>
    </w:p>
    <w:p w14:paraId="66256AE7" w14:textId="77777777" w:rsidR="009B0653" w:rsidRPr="002E535C" w:rsidRDefault="009B0653" w:rsidP="008C3CB4">
      <w:pPr>
        <w:contextualSpacing/>
        <w:rPr>
          <w:rStyle w:val="LineNumber"/>
          <w:rFonts w:ascii="Georgia" w:hAnsi="Georgia" w:cs="Arial"/>
          <w:b/>
          <w:u w:val="single"/>
        </w:rPr>
      </w:pPr>
    </w:p>
    <w:p w14:paraId="3802A2F0" w14:textId="77777777" w:rsidR="00FE2FD7" w:rsidRPr="002E535C" w:rsidRDefault="00FE2FD7" w:rsidP="008C3CB4">
      <w:pPr>
        <w:contextualSpacing/>
        <w:rPr>
          <w:rFonts w:ascii="Georgia" w:hAnsi="Georgia"/>
          <w:b/>
          <w:color w:val="000000" w:themeColor="text1"/>
        </w:rPr>
      </w:pPr>
    </w:p>
    <w:p w14:paraId="5831A9C0" w14:textId="77777777" w:rsidR="00FE2FD7" w:rsidRPr="002E535C" w:rsidRDefault="00FE2FD7" w:rsidP="008C3CB4">
      <w:pPr>
        <w:contextualSpacing/>
        <w:rPr>
          <w:rFonts w:ascii="Georgia" w:hAnsi="Georgia"/>
          <w:b/>
          <w:color w:val="000000" w:themeColor="text1"/>
        </w:rPr>
      </w:pPr>
    </w:p>
    <w:p w14:paraId="4AB71E91" w14:textId="77777777" w:rsidR="001340C2" w:rsidRPr="002E535C" w:rsidRDefault="001340C2" w:rsidP="008C3CB4">
      <w:pPr>
        <w:contextualSpacing/>
        <w:rPr>
          <w:rFonts w:ascii="Georgia" w:hAnsi="Georgia"/>
          <w:b/>
          <w:color w:val="000000" w:themeColor="text1"/>
        </w:rPr>
      </w:pPr>
    </w:p>
    <w:p w14:paraId="7CD5B4B6" w14:textId="77777777" w:rsidR="009B6B09" w:rsidRPr="002E535C" w:rsidRDefault="009B6B09" w:rsidP="008C3CB4">
      <w:pPr>
        <w:contextualSpacing/>
        <w:rPr>
          <w:rFonts w:ascii="Georgia" w:hAnsi="Georgia"/>
          <w:b/>
          <w:color w:val="000000" w:themeColor="text1"/>
        </w:rPr>
      </w:pPr>
    </w:p>
    <w:p w14:paraId="2D829E08" w14:textId="77777777" w:rsidR="009B6B09" w:rsidRPr="002E535C" w:rsidRDefault="009B6B09" w:rsidP="008C3CB4">
      <w:pPr>
        <w:contextualSpacing/>
        <w:rPr>
          <w:rFonts w:ascii="Georgia" w:hAnsi="Georgia"/>
          <w:b/>
          <w:color w:val="000000" w:themeColor="text1"/>
        </w:rPr>
      </w:pPr>
    </w:p>
    <w:p w14:paraId="06F572C0" w14:textId="77777777" w:rsidR="009B6B09" w:rsidRPr="002E535C" w:rsidRDefault="009B6B09" w:rsidP="008C3CB4">
      <w:pPr>
        <w:contextualSpacing/>
        <w:rPr>
          <w:rFonts w:ascii="Georgia" w:hAnsi="Georgia"/>
          <w:b/>
          <w:color w:val="000000" w:themeColor="text1"/>
        </w:rPr>
      </w:pPr>
    </w:p>
    <w:p w14:paraId="113FDB10" w14:textId="77777777" w:rsidR="009B6B09" w:rsidRPr="002E535C" w:rsidRDefault="009B6B09" w:rsidP="008C3CB4">
      <w:pPr>
        <w:contextualSpacing/>
        <w:rPr>
          <w:rFonts w:ascii="Georgia" w:hAnsi="Georgia"/>
          <w:b/>
          <w:color w:val="000000" w:themeColor="text1"/>
        </w:rPr>
      </w:pPr>
    </w:p>
    <w:p w14:paraId="1722A823" w14:textId="77777777" w:rsidR="009421C0" w:rsidRDefault="009421C0" w:rsidP="008C3CB4">
      <w:pPr>
        <w:contextualSpacing/>
        <w:rPr>
          <w:rFonts w:ascii="Georgia" w:hAnsi="Georgia"/>
          <w:b/>
          <w:color w:val="000000" w:themeColor="text1"/>
        </w:rPr>
      </w:pPr>
    </w:p>
    <w:p w14:paraId="2799073B" w14:textId="77777777" w:rsidR="009421C0" w:rsidRDefault="009421C0" w:rsidP="008C3CB4">
      <w:pPr>
        <w:contextualSpacing/>
        <w:rPr>
          <w:rFonts w:ascii="Georgia" w:hAnsi="Georgia"/>
          <w:b/>
          <w:color w:val="000000" w:themeColor="text1"/>
        </w:rPr>
      </w:pPr>
    </w:p>
    <w:p w14:paraId="09A57833" w14:textId="77777777" w:rsidR="0083074B" w:rsidRDefault="0083074B" w:rsidP="008C3CB4">
      <w:pPr>
        <w:contextualSpacing/>
        <w:rPr>
          <w:rFonts w:ascii="Georgia" w:hAnsi="Georgia"/>
          <w:b/>
          <w:color w:val="000000" w:themeColor="text1"/>
        </w:rPr>
      </w:pPr>
    </w:p>
    <w:p w14:paraId="04585A68" w14:textId="77777777" w:rsidR="00E04575" w:rsidRDefault="00E04575" w:rsidP="008C3CB4">
      <w:pPr>
        <w:contextualSpacing/>
        <w:rPr>
          <w:rFonts w:ascii="Georgia" w:hAnsi="Georgia"/>
          <w:b/>
          <w:color w:val="000000" w:themeColor="text1"/>
        </w:rPr>
      </w:pPr>
    </w:p>
    <w:p w14:paraId="4C9102E6" w14:textId="77777777" w:rsidR="00E04575" w:rsidRDefault="00E04575" w:rsidP="008C3CB4">
      <w:pPr>
        <w:contextualSpacing/>
        <w:rPr>
          <w:rFonts w:ascii="Georgia" w:hAnsi="Georgia"/>
          <w:b/>
          <w:color w:val="000000" w:themeColor="text1"/>
        </w:rPr>
      </w:pPr>
    </w:p>
    <w:p w14:paraId="72291774" w14:textId="77777777" w:rsidR="00E04575" w:rsidRDefault="00E04575" w:rsidP="008C3CB4">
      <w:pPr>
        <w:contextualSpacing/>
        <w:rPr>
          <w:rFonts w:ascii="Georgia" w:hAnsi="Georgia"/>
          <w:b/>
          <w:color w:val="000000" w:themeColor="text1"/>
        </w:rPr>
      </w:pPr>
    </w:p>
    <w:p w14:paraId="2D75BE8B" w14:textId="77777777" w:rsidR="00E04575" w:rsidRDefault="00E04575" w:rsidP="008C3CB4">
      <w:pPr>
        <w:contextualSpacing/>
        <w:rPr>
          <w:rFonts w:ascii="Georgia" w:hAnsi="Georgia"/>
          <w:b/>
          <w:color w:val="000000" w:themeColor="text1"/>
        </w:rPr>
      </w:pPr>
    </w:p>
    <w:p w14:paraId="191BA8A6" w14:textId="77777777" w:rsidR="00E04575" w:rsidRDefault="00E04575" w:rsidP="008C3CB4">
      <w:pPr>
        <w:contextualSpacing/>
        <w:rPr>
          <w:rFonts w:ascii="Georgia" w:hAnsi="Georgia"/>
          <w:b/>
          <w:color w:val="000000" w:themeColor="text1"/>
        </w:rPr>
      </w:pPr>
    </w:p>
    <w:p w14:paraId="69FC5DE9" w14:textId="2A930B4E" w:rsidR="00E748FD" w:rsidRPr="002E535C" w:rsidRDefault="00C0190D" w:rsidP="008C3CB4">
      <w:pPr>
        <w:contextualSpacing/>
        <w:rPr>
          <w:rFonts w:ascii="Georgia" w:hAnsi="Georgia" w:cs="Arial"/>
          <w:b/>
          <w:color w:val="000000" w:themeColor="text1"/>
        </w:rPr>
      </w:pPr>
      <w:r w:rsidRPr="002E535C">
        <w:rPr>
          <w:rFonts w:ascii="Georgia" w:hAnsi="Georgia"/>
          <w:b/>
          <w:color w:val="000000" w:themeColor="text1"/>
        </w:rPr>
        <w:lastRenderedPageBreak/>
        <w:t>Introduction</w:t>
      </w:r>
    </w:p>
    <w:p w14:paraId="7CAAE8BA" w14:textId="46F27D95" w:rsidR="00871A11" w:rsidRDefault="009B6B09" w:rsidP="009B6B09">
      <w:pPr>
        <w:contextualSpacing/>
        <w:rPr>
          <w:rFonts w:ascii="Georgia" w:hAnsi="Georgia"/>
          <w:color w:val="000000" w:themeColor="text1"/>
        </w:rPr>
      </w:pPr>
      <w:r w:rsidRPr="002E535C">
        <w:rPr>
          <w:rFonts w:ascii="Georgia" w:hAnsi="Georgia"/>
          <w:color w:val="000000" w:themeColor="text1"/>
        </w:rPr>
        <w:t>The Federal Reserve</w:t>
      </w:r>
      <w:r w:rsidR="00CF241B">
        <w:rPr>
          <w:rFonts w:ascii="Georgia" w:hAnsi="Georgia"/>
          <w:color w:val="000000" w:themeColor="text1"/>
        </w:rPr>
        <w:t xml:space="preserve"> System</w:t>
      </w:r>
      <w:r w:rsidRPr="002E535C">
        <w:rPr>
          <w:rFonts w:ascii="Georgia" w:hAnsi="Georgia"/>
          <w:color w:val="000000" w:themeColor="text1"/>
        </w:rPr>
        <w:t xml:space="preserve"> is </w:t>
      </w:r>
      <w:r w:rsidR="00286BCB" w:rsidRPr="002E535C">
        <w:rPr>
          <w:rFonts w:ascii="Georgia" w:hAnsi="Georgia"/>
          <w:color w:val="000000" w:themeColor="text1"/>
        </w:rPr>
        <w:t xml:space="preserve">the </w:t>
      </w:r>
      <w:r w:rsidR="00286BCB" w:rsidRPr="00871A11">
        <w:rPr>
          <w:rFonts w:ascii="Georgia" w:hAnsi="Georgia"/>
          <w:color w:val="000000" w:themeColor="text1"/>
        </w:rPr>
        <w:t>central bank</w:t>
      </w:r>
      <w:r w:rsidR="00871A11">
        <w:rPr>
          <w:rFonts w:ascii="Georgia" w:hAnsi="Georgia"/>
          <w:color w:val="000000" w:themeColor="text1"/>
        </w:rPr>
        <w:t xml:space="preserve"> of the United States, and thus </w:t>
      </w:r>
      <w:r w:rsidR="00871A11" w:rsidRPr="002E535C">
        <w:rPr>
          <w:rFonts w:ascii="Georgia" w:hAnsi="Georgia"/>
          <w:color w:val="000000" w:themeColor="text1"/>
        </w:rPr>
        <w:t xml:space="preserve">one of the most influential </w:t>
      </w:r>
      <w:r w:rsidR="00871A11">
        <w:rPr>
          <w:rFonts w:ascii="Georgia" w:hAnsi="Georgia"/>
          <w:color w:val="000000" w:themeColor="text1"/>
        </w:rPr>
        <w:t xml:space="preserve">parts of the </w:t>
      </w:r>
      <w:r w:rsidR="00871A11" w:rsidRPr="002E535C">
        <w:rPr>
          <w:rFonts w:ascii="Georgia" w:hAnsi="Georgia"/>
          <w:color w:val="000000" w:themeColor="text1"/>
        </w:rPr>
        <w:t xml:space="preserve">federal government. </w:t>
      </w:r>
      <w:r w:rsidR="00871A11">
        <w:rPr>
          <w:rFonts w:ascii="Georgia" w:hAnsi="Georgia"/>
          <w:color w:val="000000" w:themeColor="text1"/>
        </w:rPr>
        <w:t xml:space="preserve">Despite its tremendous influence, the </w:t>
      </w:r>
      <w:r w:rsidR="00871A11" w:rsidRPr="002E535C">
        <w:rPr>
          <w:rFonts w:ascii="Georgia" w:hAnsi="Georgia"/>
          <w:color w:val="000000" w:themeColor="text1"/>
        </w:rPr>
        <w:t>Federal Reserve</w:t>
      </w:r>
      <w:r w:rsidR="00871A11">
        <w:rPr>
          <w:rFonts w:ascii="Georgia" w:hAnsi="Georgia"/>
          <w:color w:val="000000" w:themeColor="text1"/>
        </w:rPr>
        <w:t xml:space="preserve">, or </w:t>
      </w:r>
      <w:r w:rsidR="00871A11" w:rsidRPr="002E535C">
        <w:rPr>
          <w:rFonts w:ascii="Georgia" w:hAnsi="Georgia"/>
          <w:color w:val="000000" w:themeColor="text1"/>
        </w:rPr>
        <w:t>“Fed</w:t>
      </w:r>
      <w:r w:rsidR="00871A11">
        <w:rPr>
          <w:rFonts w:ascii="Georgia" w:hAnsi="Georgia"/>
          <w:color w:val="000000" w:themeColor="text1"/>
        </w:rPr>
        <w:t>,</w:t>
      </w:r>
      <w:r w:rsidR="00871A11" w:rsidRPr="002E535C">
        <w:rPr>
          <w:rFonts w:ascii="Georgia" w:hAnsi="Georgia"/>
          <w:color w:val="000000" w:themeColor="text1"/>
        </w:rPr>
        <w:t>”</w:t>
      </w:r>
      <w:r w:rsidR="00871A11">
        <w:rPr>
          <w:rFonts w:ascii="Georgia" w:hAnsi="Georgia"/>
          <w:color w:val="000000" w:themeColor="text1"/>
        </w:rPr>
        <w:t xml:space="preserve"> as it is often called, </w:t>
      </w:r>
      <w:r w:rsidR="00EE0480">
        <w:rPr>
          <w:rFonts w:ascii="Georgia" w:hAnsi="Georgia"/>
          <w:color w:val="000000" w:themeColor="text1"/>
        </w:rPr>
        <w:t xml:space="preserve">is </w:t>
      </w:r>
      <w:r w:rsidR="00180C87">
        <w:rPr>
          <w:rFonts w:ascii="Georgia" w:hAnsi="Georgia"/>
          <w:color w:val="000000" w:themeColor="text1"/>
        </w:rPr>
        <w:t xml:space="preserve">also </w:t>
      </w:r>
      <w:r w:rsidR="00871A11">
        <w:rPr>
          <w:rFonts w:ascii="Georgia" w:hAnsi="Georgia"/>
          <w:color w:val="000000" w:themeColor="text1"/>
        </w:rPr>
        <w:t xml:space="preserve">one of the </w:t>
      </w:r>
      <w:r w:rsidR="00871A11" w:rsidRPr="002E535C">
        <w:rPr>
          <w:rFonts w:ascii="Georgia" w:hAnsi="Georgia"/>
          <w:color w:val="000000" w:themeColor="text1"/>
        </w:rPr>
        <w:t>least understood</w:t>
      </w:r>
      <w:r w:rsidR="00871A11">
        <w:rPr>
          <w:rFonts w:ascii="Georgia" w:hAnsi="Georgia"/>
          <w:color w:val="000000" w:themeColor="text1"/>
        </w:rPr>
        <w:t xml:space="preserve"> parts of the federal government</w:t>
      </w:r>
      <w:r w:rsidR="00871A11" w:rsidRPr="002E535C">
        <w:rPr>
          <w:rFonts w:ascii="Georgia" w:hAnsi="Georgia"/>
          <w:color w:val="000000" w:themeColor="text1"/>
        </w:rPr>
        <w:t>.</w:t>
      </w:r>
      <w:r w:rsidR="00871A11">
        <w:rPr>
          <w:rFonts w:ascii="Georgia" w:hAnsi="Georgia"/>
          <w:color w:val="000000" w:themeColor="text1"/>
        </w:rPr>
        <w:t xml:space="preserve"> </w:t>
      </w:r>
    </w:p>
    <w:p w14:paraId="2E8D8B99" w14:textId="77777777" w:rsidR="00871A11" w:rsidRDefault="00871A11" w:rsidP="009B6B09">
      <w:pPr>
        <w:contextualSpacing/>
        <w:rPr>
          <w:rFonts w:ascii="Georgia" w:hAnsi="Georgia"/>
          <w:color w:val="000000" w:themeColor="text1"/>
        </w:rPr>
      </w:pPr>
    </w:p>
    <w:p w14:paraId="0BD1579B" w14:textId="2FC43DB4" w:rsidR="00963B60" w:rsidRDefault="00871A11" w:rsidP="009B6B09">
      <w:pPr>
        <w:contextualSpacing/>
        <w:rPr>
          <w:rFonts w:ascii="Georgia" w:hAnsi="Georgia"/>
          <w:color w:val="000000" w:themeColor="text1"/>
        </w:rPr>
      </w:pPr>
      <w:r>
        <w:rPr>
          <w:rFonts w:ascii="Georgia" w:hAnsi="Georgia"/>
          <w:color w:val="000000" w:themeColor="text1"/>
        </w:rPr>
        <w:t xml:space="preserve">Almost all </w:t>
      </w:r>
      <w:r w:rsidRPr="002E535C">
        <w:rPr>
          <w:rFonts w:ascii="Georgia" w:hAnsi="Georgia"/>
          <w:color w:val="000000" w:themeColor="text1"/>
        </w:rPr>
        <w:t>advanced industrial nations have a central bank</w:t>
      </w:r>
      <w:r>
        <w:rPr>
          <w:rFonts w:ascii="Georgia" w:hAnsi="Georgia"/>
          <w:color w:val="000000" w:themeColor="text1"/>
        </w:rPr>
        <w:t xml:space="preserve">: </w:t>
      </w:r>
      <w:proofErr w:type="gramStart"/>
      <w:r>
        <w:rPr>
          <w:rFonts w:ascii="Georgia" w:hAnsi="Georgia"/>
          <w:color w:val="000000" w:themeColor="text1"/>
        </w:rPr>
        <w:t>the</w:t>
      </w:r>
      <w:proofErr w:type="gramEnd"/>
      <w:r>
        <w:rPr>
          <w:rFonts w:ascii="Georgia" w:hAnsi="Georgia"/>
          <w:color w:val="000000" w:themeColor="text1"/>
        </w:rPr>
        <w:t xml:space="preserve"> Bank of England is the central bank of the United Kingdom; the European Central Bank is the central bank of the European Union; </w:t>
      </w:r>
      <w:r w:rsidR="00180C87">
        <w:rPr>
          <w:rFonts w:ascii="Georgia" w:hAnsi="Georgia"/>
          <w:color w:val="000000" w:themeColor="text1"/>
        </w:rPr>
        <w:t xml:space="preserve">and </w:t>
      </w:r>
      <w:r>
        <w:rPr>
          <w:rFonts w:ascii="Georgia" w:hAnsi="Georgia"/>
          <w:color w:val="000000" w:themeColor="text1"/>
        </w:rPr>
        <w:t xml:space="preserve">the People’s Bank of China is the central bank of the People’s Republic of China. </w:t>
      </w:r>
    </w:p>
    <w:p w14:paraId="0C909B14" w14:textId="77777777" w:rsidR="00963B60" w:rsidRDefault="00963B60" w:rsidP="009B6B09">
      <w:pPr>
        <w:contextualSpacing/>
        <w:rPr>
          <w:rFonts w:ascii="Georgia" w:hAnsi="Georgia"/>
          <w:color w:val="000000" w:themeColor="text1"/>
        </w:rPr>
      </w:pPr>
    </w:p>
    <w:p w14:paraId="44222CF6" w14:textId="4C2C8F4C" w:rsidR="00871A11" w:rsidRDefault="00871A11" w:rsidP="009B6B09">
      <w:pPr>
        <w:contextualSpacing/>
        <w:rPr>
          <w:rFonts w:ascii="Georgia" w:hAnsi="Georgia"/>
          <w:color w:val="000000" w:themeColor="text1"/>
        </w:rPr>
      </w:pPr>
      <w:r>
        <w:rPr>
          <w:rFonts w:ascii="Georgia" w:hAnsi="Georgia"/>
          <w:color w:val="000000" w:themeColor="text1"/>
        </w:rPr>
        <w:t xml:space="preserve">But what </w:t>
      </w:r>
      <w:r w:rsidR="006F3F1F">
        <w:rPr>
          <w:rFonts w:ascii="Georgia" w:hAnsi="Georgia"/>
          <w:color w:val="000000" w:themeColor="text1"/>
        </w:rPr>
        <w:t xml:space="preserve">is a central bank? </w:t>
      </w:r>
      <w:r w:rsidR="00180C87">
        <w:rPr>
          <w:rFonts w:ascii="Georgia" w:hAnsi="Georgia"/>
          <w:color w:val="000000" w:themeColor="text1"/>
        </w:rPr>
        <w:t>W</w:t>
      </w:r>
      <w:r w:rsidR="006F3F1F">
        <w:rPr>
          <w:rFonts w:ascii="Georgia" w:hAnsi="Georgia"/>
          <w:color w:val="000000" w:themeColor="text1"/>
        </w:rPr>
        <w:t xml:space="preserve">hat does </w:t>
      </w:r>
      <w:r w:rsidR="00180C87">
        <w:rPr>
          <w:rFonts w:ascii="Georgia" w:hAnsi="Georgia"/>
          <w:color w:val="000000" w:themeColor="text1"/>
        </w:rPr>
        <w:t>a central bank</w:t>
      </w:r>
      <w:r w:rsidR="006F3F1F">
        <w:rPr>
          <w:rFonts w:ascii="Georgia" w:hAnsi="Georgia"/>
          <w:color w:val="000000" w:themeColor="text1"/>
        </w:rPr>
        <w:t xml:space="preserve"> do? </w:t>
      </w:r>
    </w:p>
    <w:p w14:paraId="6A70CBFE" w14:textId="77777777" w:rsidR="00871A11" w:rsidRDefault="00871A11" w:rsidP="009B6B09">
      <w:pPr>
        <w:contextualSpacing/>
        <w:rPr>
          <w:rFonts w:ascii="Georgia" w:hAnsi="Georgia"/>
          <w:color w:val="000000" w:themeColor="text1"/>
        </w:rPr>
      </w:pPr>
    </w:p>
    <w:p w14:paraId="4A5B1D24" w14:textId="5D43A4A2" w:rsidR="00871A11" w:rsidRDefault="00871A11" w:rsidP="009B6B09">
      <w:pPr>
        <w:contextualSpacing/>
        <w:rPr>
          <w:rFonts w:ascii="Georgia" w:hAnsi="Georgia"/>
          <w:color w:val="000000" w:themeColor="text1"/>
        </w:rPr>
      </w:pPr>
      <w:r>
        <w:rPr>
          <w:rFonts w:ascii="Georgia" w:hAnsi="Georgia"/>
          <w:color w:val="000000" w:themeColor="text1"/>
        </w:rPr>
        <w:t xml:space="preserve">Like all central banks, the main job of the Fed is to manage the nation’s </w:t>
      </w:r>
      <w:r w:rsidRPr="005D04D1">
        <w:rPr>
          <w:rFonts w:ascii="Georgia" w:hAnsi="Georgia"/>
          <w:b/>
          <w:color w:val="000000" w:themeColor="text1"/>
        </w:rPr>
        <w:t>monetary policy</w:t>
      </w:r>
      <w:r>
        <w:rPr>
          <w:rFonts w:ascii="Georgia" w:hAnsi="Georgia"/>
          <w:color w:val="000000" w:themeColor="text1"/>
        </w:rPr>
        <w:t xml:space="preserve">. In contrast to </w:t>
      </w:r>
      <w:r w:rsidRPr="005D04D1">
        <w:rPr>
          <w:rFonts w:ascii="Georgia" w:hAnsi="Georgia"/>
          <w:b/>
          <w:color w:val="000000" w:themeColor="text1"/>
        </w:rPr>
        <w:t>fiscal policy</w:t>
      </w:r>
      <w:r w:rsidRPr="005D04D1">
        <w:rPr>
          <w:rFonts w:ascii="Georgia" w:hAnsi="Georgia"/>
          <w:color w:val="000000" w:themeColor="text1"/>
        </w:rPr>
        <w:t>—</w:t>
      </w:r>
      <w:r>
        <w:rPr>
          <w:rFonts w:ascii="Georgia" w:hAnsi="Georgia"/>
          <w:color w:val="000000" w:themeColor="text1"/>
        </w:rPr>
        <w:t>which is managed by Congress and the president and focuses on taxation and government spending (i.e. the federal budget)—monetary policy focuses on the supply of money across the whole nation rather than just within the federal government.</w:t>
      </w:r>
    </w:p>
    <w:p w14:paraId="20D4E302" w14:textId="77777777" w:rsidR="00871A11" w:rsidRDefault="00871A11" w:rsidP="00286BCB">
      <w:pPr>
        <w:contextualSpacing/>
        <w:rPr>
          <w:rFonts w:ascii="Georgia" w:hAnsi="Georgia"/>
          <w:color w:val="000000" w:themeColor="text1"/>
        </w:rPr>
      </w:pPr>
    </w:p>
    <w:p w14:paraId="5FE1570C" w14:textId="77777777" w:rsidR="00F002B4" w:rsidRDefault="00BB5ABB" w:rsidP="00286BCB">
      <w:pPr>
        <w:contextualSpacing/>
        <w:rPr>
          <w:rFonts w:ascii="Georgia" w:hAnsi="Georgia"/>
          <w:color w:val="000000" w:themeColor="text1"/>
        </w:rPr>
      </w:pPr>
      <w:r>
        <w:rPr>
          <w:rFonts w:ascii="Georgia" w:hAnsi="Georgia"/>
          <w:color w:val="000000" w:themeColor="text1"/>
        </w:rPr>
        <w:t>Today</w:t>
      </w:r>
      <w:r w:rsidR="00AC6591">
        <w:rPr>
          <w:rFonts w:ascii="Georgia" w:hAnsi="Georgia"/>
          <w:color w:val="000000" w:themeColor="text1"/>
        </w:rPr>
        <w:t xml:space="preserve">, the </w:t>
      </w:r>
      <w:r>
        <w:rPr>
          <w:rFonts w:ascii="Georgia" w:hAnsi="Georgia"/>
          <w:color w:val="000000" w:themeColor="text1"/>
        </w:rPr>
        <w:t xml:space="preserve">Fed </w:t>
      </w:r>
      <w:r w:rsidR="004142BF">
        <w:rPr>
          <w:rFonts w:ascii="Georgia" w:hAnsi="Georgia"/>
          <w:color w:val="000000" w:themeColor="text1"/>
        </w:rPr>
        <w:t xml:space="preserve">manages US monetary policy in </w:t>
      </w:r>
      <w:r w:rsidR="00AC6591" w:rsidRPr="004922A9">
        <w:rPr>
          <w:rFonts w:ascii="Georgia" w:hAnsi="Georgia"/>
          <w:color w:val="000000" w:themeColor="text1"/>
        </w:rPr>
        <w:t>three</w:t>
      </w:r>
      <w:r w:rsidR="00AC6591">
        <w:rPr>
          <w:rFonts w:ascii="Georgia" w:hAnsi="Georgia"/>
          <w:color w:val="000000" w:themeColor="text1"/>
        </w:rPr>
        <w:t xml:space="preserve"> main ways</w:t>
      </w:r>
      <w:r w:rsidR="001C0EFB">
        <w:rPr>
          <w:rFonts w:ascii="Georgia" w:hAnsi="Georgia"/>
          <w:color w:val="000000" w:themeColor="text1"/>
        </w:rPr>
        <w:t>.</w:t>
      </w:r>
      <w:r w:rsidR="003C1297">
        <w:rPr>
          <w:rFonts w:ascii="Georgia" w:hAnsi="Georgia"/>
          <w:color w:val="000000" w:themeColor="text1"/>
        </w:rPr>
        <w:t xml:space="preserve"> </w:t>
      </w:r>
    </w:p>
    <w:p w14:paraId="46883DF6" w14:textId="77777777" w:rsidR="004E35D1" w:rsidRPr="004E35D1" w:rsidRDefault="003C1297" w:rsidP="00307DEA">
      <w:pPr>
        <w:pStyle w:val="ListParagraph"/>
        <w:numPr>
          <w:ilvl w:val="0"/>
          <w:numId w:val="6"/>
        </w:numPr>
        <w:rPr>
          <w:rFonts w:ascii="Georgia" w:hAnsi="Georgia"/>
          <w:color w:val="000000" w:themeColor="text1"/>
        </w:rPr>
      </w:pPr>
      <w:r w:rsidRPr="004E35D1">
        <w:rPr>
          <w:rFonts w:ascii="Georgia" w:hAnsi="Georgia"/>
          <w:color w:val="000000" w:themeColor="text1"/>
        </w:rPr>
        <w:t>F</w:t>
      </w:r>
      <w:r w:rsidR="004922A9" w:rsidRPr="004E35D1">
        <w:rPr>
          <w:rFonts w:ascii="Georgia" w:hAnsi="Georgia"/>
          <w:color w:val="000000" w:themeColor="text1"/>
        </w:rPr>
        <w:t>irs</w:t>
      </w:r>
      <w:r w:rsidRPr="004E35D1">
        <w:rPr>
          <w:rFonts w:ascii="Georgia" w:hAnsi="Georgia"/>
          <w:color w:val="000000" w:themeColor="text1"/>
        </w:rPr>
        <w:t xml:space="preserve">t, the Fed aims to foster </w:t>
      </w:r>
      <w:r w:rsidR="00AC6591" w:rsidRPr="004E35D1">
        <w:rPr>
          <w:rFonts w:ascii="Georgia" w:hAnsi="Georgia"/>
          <w:color w:val="000000" w:themeColor="text1"/>
        </w:rPr>
        <w:t xml:space="preserve">an economic climate </w:t>
      </w:r>
      <w:r w:rsidRPr="004E35D1">
        <w:rPr>
          <w:rFonts w:ascii="Georgia" w:hAnsi="Georgia"/>
          <w:color w:val="000000" w:themeColor="text1"/>
        </w:rPr>
        <w:t xml:space="preserve">where the </w:t>
      </w:r>
      <w:r w:rsidR="001C6D15" w:rsidRPr="003F4C8A">
        <w:rPr>
          <w:rFonts w:ascii="Georgia" w:hAnsi="Georgia"/>
          <w:b/>
          <w:color w:val="000000" w:themeColor="text1"/>
        </w:rPr>
        <w:t>price</w:t>
      </w:r>
      <w:r w:rsidR="00AC6591" w:rsidRPr="003F4C8A">
        <w:rPr>
          <w:rFonts w:ascii="Georgia" w:hAnsi="Georgia"/>
          <w:b/>
          <w:color w:val="000000" w:themeColor="text1"/>
        </w:rPr>
        <w:t xml:space="preserve"> of goods</w:t>
      </w:r>
      <w:r w:rsidR="00AC6591" w:rsidRPr="004E35D1">
        <w:rPr>
          <w:rFonts w:ascii="Georgia" w:hAnsi="Georgia"/>
          <w:color w:val="000000" w:themeColor="text1"/>
        </w:rPr>
        <w:t xml:space="preserve"> </w:t>
      </w:r>
      <w:r w:rsidRPr="004E35D1">
        <w:rPr>
          <w:rFonts w:ascii="Georgia" w:hAnsi="Georgia"/>
          <w:color w:val="000000" w:themeColor="text1"/>
        </w:rPr>
        <w:t xml:space="preserve">remains </w:t>
      </w:r>
      <w:r w:rsidR="00AC6591" w:rsidRPr="004E35D1">
        <w:rPr>
          <w:rFonts w:ascii="Georgia" w:hAnsi="Georgia"/>
          <w:color w:val="000000" w:themeColor="text1"/>
        </w:rPr>
        <w:t xml:space="preserve">stable (i.e. </w:t>
      </w:r>
      <w:r w:rsidR="00936BB4" w:rsidRPr="004E35D1">
        <w:rPr>
          <w:rFonts w:ascii="Georgia" w:hAnsi="Georgia"/>
          <w:color w:val="000000" w:themeColor="text1"/>
        </w:rPr>
        <w:t>a</w:t>
      </w:r>
      <w:r w:rsidR="003D13D8" w:rsidRPr="004E35D1">
        <w:rPr>
          <w:rFonts w:ascii="Georgia" w:hAnsi="Georgia"/>
          <w:color w:val="000000" w:themeColor="text1"/>
        </w:rPr>
        <w:t xml:space="preserve">n economic </w:t>
      </w:r>
      <w:r w:rsidR="00936BB4" w:rsidRPr="004E35D1">
        <w:rPr>
          <w:rFonts w:ascii="Georgia" w:hAnsi="Georgia"/>
          <w:color w:val="000000" w:themeColor="text1"/>
        </w:rPr>
        <w:t xml:space="preserve">climate with low </w:t>
      </w:r>
      <w:r w:rsidR="00AC6591" w:rsidRPr="004E35D1">
        <w:rPr>
          <w:rFonts w:ascii="Georgia" w:hAnsi="Georgia"/>
          <w:color w:val="000000" w:themeColor="text1"/>
        </w:rPr>
        <w:t>inflation)</w:t>
      </w:r>
      <w:r w:rsidRPr="004E35D1">
        <w:rPr>
          <w:rFonts w:ascii="Georgia" w:hAnsi="Georgia"/>
          <w:color w:val="000000" w:themeColor="text1"/>
        </w:rPr>
        <w:t xml:space="preserve">. </w:t>
      </w:r>
    </w:p>
    <w:p w14:paraId="7A9263F3" w14:textId="77777777" w:rsidR="0072630C" w:rsidRDefault="003C1297" w:rsidP="00307DEA">
      <w:pPr>
        <w:pStyle w:val="ListParagraph"/>
        <w:numPr>
          <w:ilvl w:val="0"/>
          <w:numId w:val="6"/>
        </w:numPr>
        <w:rPr>
          <w:rFonts w:ascii="Georgia" w:hAnsi="Georgia"/>
          <w:color w:val="000000" w:themeColor="text1"/>
        </w:rPr>
      </w:pPr>
      <w:r w:rsidRPr="004E35D1">
        <w:rPr>
          <w:rFonts w:ascii="Georgia" w:hAnsi="Georgia"/>
          <w:color w:val="000000" w:themeColor="text1"/>
        </w:rPr>
        <w:t>S</w:t>
      </w:r>
      <w:r w:rsidR="004922A9" w:rsidRPr="004E35D1">
        <w:rPr>
          <w:rFonts w:ascii="Georgia" w:hAnsi="Georgia"/>
          <w:color w:val="000000" w:themeColor="text1"/>
        </w:rPr>
        <w:t xml:space="preserve">econd, </w:t>
      </w:r>
      <w:r w:rsidR="003F4C8A">
        <w:rPr>
          <w:rFonts w:ascii="Georgia" w:hAnsi="Georgia"/>
          <w:color w:val="000000" w:themeColor="text1"/>
        </w:rPr>
        <w:t xml:space="preserve">the Fed </w:t>
      </w:r>
      <w:r w:rsidRPr="004E35D1">
        <w:rPr>
          <w:rFonts w:ascii="Georgia" w:hAnsi="Georgia"/>
          <w:color w:val="000000" w:themeColor="text1"/>
        </w:rPr>
        <w:t xml:space="preserve">aims to </w:t>
      </w:r>
      <w:r w:rsidR="00AC6591" w:rsidRPr="004E35D1">
        <w:rPr>
          <w:rFonts w:ascii="Georgia" w:hAnsi="Georgia"/>
          <w:color w:val="000000" w:themeColor="text1"/>
        </w:rPr>
        <w:t xml:space="preserve">foster economic conditions that lead to </w:t>
      </w:r>
      <w:r w:rsidR="00AC6591" w:rsidRPr="003F4C8A">
        <w:rPr>
          <w:rFonts w:ascii="Georgia" w:hAnsi="Georgia"/>
          <w:b/>
          <w:color w:val="000000" w:themeColor="text1"/>
        </w:rPr>
        <w:t>ma</w:t>
      </w:r>
      <w:r w:rsidR="001C6D15" w:rsidRPr="003F4C8A">
        <w:rPr>
          <w:rFonts w:ascii="Georgia" w:hAnsi="Georgia"/>
          <w:b/>
          <w:color w:val="000000" w:themeColor="text1"/>
        </w:rPr>
        <w:t>ximum employment</w:t>
      </w:r>
      <w:r w:rsidR="001C6D15" w:rsidRPr="004E35D1">
        <w:rPr>
          <w:rFonts w:ascii="Georgia" w:hAnsi="Georgia"/>
          <w:color w:val="000000" w:themeColor="text1"/>
        </w:rPr>
        <w:t xml:space="preserve"> (i.e. </w:t>
      </w:r>
      <w:r w:rsidR="00936BB4" w:rsidRPr="004E35D1">
        <w:rPr>
          <w:rFonts w:ascii="Georgia" w:hAnsi="Georgia"/>
          <w:color w:val="000000" w:themeColor="text1"/>
        </w:rPr>
        <w:t xml:space="preserve">low </w:t>
      </w:r>
      <w:r w:rsidR="00AC6591" w:rsidRPr="004E35D1">
        <w:rPr>
          <w:rFonts w:ascii="Georgia" w:hAnsi="Georgia"/>
          <w:color w:val="000000" w:themeColor="text1"/>
        </w:rPr>
        <w:t>unemployment).</w:t>
      </w:r>
    </w:p>
    <w:p w14:paraId="54E21359" w14:textId="5D1158DD" w:rsidR="004E35D1" w:rsidRDefault="00871A11" w:rsidP="0072630C">
      <w:pPr>
        <w:pStyle w:val="ListParagraph"/>
        <w:rPr>
          <w:rFonts w:ascii="Georgia" w:hAnsi="Georgia"/>
          <w:color w:val="000000" w:themeColor="text1"/>
        </w:rPr>
      </w:pPr>
      <w:r w:rsidRPr="004E35D1">
        <w:rPr>
          <w:rFonts w:ascii="Georgia" w:hAnsi="Georgia"/>
          <w:color w:val="000000" w:themeColor="text1"/>
        </w:rPr>
        <w:t xml:space="preserve"> </w:t>
      </w:r>
    </w:p>
    <w:p w14:paraId="139732EE" w14:textId="2A899128" w:rsidR="0072630C" w:rsidRDefault="0072630C" w:rsidP="0072630C">
      <w:pPr>
        <w:pStyle w:val="ListParagraph"/>
        <w:rPr>
          <w:rFonts w:ascii="Georgia" w:hAnsi="Georgia"/>
          <w:b/>
          <w:color w:val="000000" w:themeColor="text1"/>
        </w:rPr>
      </w:pPr>
      <w:r>
        <w:rPr>
          <w:rFonts w:ascii="Georgia" w:hAnsi="Georgia"/>
          <w:color w:val="000000" w:themeColor="text1"/>
        </w:rPr>
        <w:t xml:space="preserve">These tasks—managing inflation and unemployment—are </w:t>
      </w:r>
      <w:r w:rsidRPr="004E35D1">
        <w:rPr>
          <w:rFonts w:ascii="Georgia" w:hAnsi="Georgia"/>
          <w:color w:val="000000" w:themeColor="text1"/>
        </w:rPr>
        <w:t>often referred to as the</w:t>
      </w:r>
      <w:r>
        <w:rPr>
          <w:rFonts w:ascii="Georgia" w:hAnsi="Georgia"/>
          <w:color w:val="000000" w:themeColor="text1"/>
        </w:rPr>
        <w:t xml:space="preserve"> Fed’s </w:t>
      </w:r>
      <w:r w:rsidRPr="004E35D1">
        <w:rPr>
          <w:rFonts w:ascii="Georgia" w:hAnsi="Georgia"/>
          <w:b/>
          <w:color w:val="000000" w:themeColor="text1"/>
        </w:rPr>
        <w:t>“dual mandate.”</w:t>
      </w:r>
    </w:p>
    <w:p w14:paraId="7D8AEC39" w14:textId="77777777" w:rsidR="0072630C" w:rsidRPr="004E35D1" w:rsidRDefault="0072630C" w:rsidP="0072630C">
      <w:pPr>
        <w:pStyle w:val="ListParagraph"/>
        <w:rPr>
          <w:rFonts w:ascii="Georgia" w:hAnsi="Georgia"/>
          <w:color w:val="000000" w:themeColor="text1"/>
        </w:rPr>
      </w:pPr>
    </w:p>
    <w:p w14:paraId="7D27473D" w14:textId="1A96C6B5" w:rsidR="003C1297" w:rsidRPr="0072630C" w:rsidRDefault="004922A9" w:rsidP="00286BCB">
      <w:pPr>
        <w:pStyle w:val="ListParagraph"/>
        <w:numPr>
          <w:ilvl w:val="0"/>
          <w:numId w:val="6"/>
        </w:numPr>
        <w:rPr>
          <w:rFonts w:ascii="Georgia" w:hAnsi="Georgia"/>
          <w:color w:val="000000" w:themeColor="text1"/>
        </w:rPr>
      </w:pPr>
      <w:r w:rsidRPr="004E35D1">
        <w:rPr>
          <w:rFonts w:ascii="Georgia" w:hAnsi="Georgia"/>
          <w:color w:val="000000" w:themeColor="text1"/>
        </w:rPr>
        <w:t xml:space="preserve">The third way the Fed </w:t>
      </w:r>
      <w:r w:rsidR="000B4E79" w:rsidRPr="004E35D1">
        <w:rPr>
          <w:rFonts w:ascii="Georgia" w:hAnsi="Georgia"/>
          <w:color w:val="000000" w:themeColor="text1"/>
        </w:rPr>
        <w:t xml:space="preserve">directs monetary policy is through the regulation of the </w:t>
      </w:r>
      <w:r w:rsidR="000B4E79" w:rsidRPr="003F4C8A">
        <w:rPr>
          <w:rFonts w:ascii="Georgia" w:hAnsi="Georgia"/>
          <w:b/>
          <w:color w:val="000000" w:themeColor="text1"/>
        </w:rPr>
        <w:t>federal funds rate</w:t>
      </w:r>
      <w:r w:rsidR="004F640B">
        <w:rPr>
          <w:rFonts w:ascii="Georgia" w:hAnsi="Georgia"/>
          <w:color w:val="000000" w:themeColor="text1"/>
        </w:rPr>
        <w:t xml:space="preserve">, </w:t>
      </w:r>
      <w:r w:rsidR="003C1297" w:rsidRPr="004E35D1">
        <w:rPr>
          <w:rFonts w:ascii="Georgia" w:hAnsi="Georgia"/>
          <w:color w:val="000000" w:themeColor="text1"/>
        </w:rPr>
        <w:t xml:space="preserve">the </w:t>
      </w:r>
      <w:r w:rsidR="000B4E79" w:rsidRPr="004E35D1">
        <w:rPr>
          <w:rFonts w:ascii="Georgia" w:hAnsi="Georgia"/>
          <w:color w:val="000000" w:themeColor="text1"/>
        </w:rPr>
        <w:t xml:space="preserve">interest rate banks charge other banks for </w:t>
      </w:r>
      <w:r w:rsidR="004A6D70" w:rsidRPr="004E35D1">
        <w:rPr>
          <w:rFonts w:ascii="Georgia" w:hAnsi="Georgia"/>
          <w:color w:val="000000" w:themeColor="text1"/>
        </w:rPr>
        <w:t>short-term loans</w:t>
      </w:r>
      <w:r w:rsidR="000B4E79" w:rsidRPr="004E35D1">
        <w:rPr>
          <w:rFonts w:ascii="Georgia" w:hAnsi="Georgia"/>
          <w:color w:val="000000" w:themeColor="text1"/>
        </w:rPr>
        <w:t xml:space="preserve">. One of the Fed’s key policy tools, regulation of </w:t>
      </w:r>
      <w:r w:rsidR="00BE5C52" w:rsidRPr="004E35D1">
        <w:rPr>
          <w:rFonts w:ascii="Georgia" w:hAnsi="Georgia"/>
          <w:color w:val="000000" w:themeColor="text1"/>
        </w:rPr>
        <w:t xml:space="preserve">the federal funds rate </w:t>
      </w:r>
      <w:r w:rsidR="00F000E0" w:rsidRPr="004E35D1">
        <w:rPr>
          <w:rFonts w:ascii="Georgia" w:hAnsi="Georgia"/>
          <w:color w:val="000000" w:themeColor="text1"/>
        </w:rPr>
        <w:t>allows the Fed to regulate</w:t>
      </w:r>
      <w:r w:rsidR="00C34455" w:rsidRPr="004E35D1">
        <w:rPr>
          <w:rFonts w:ascii="Georgia" w:hAnsi="Georgia"/>
          <w:color w:val="000000" w:themeColor="text1"/>
        </w:rPr>
        <w:t xml:space="preserve"> not just short-term interest rates, but </w:t>
      </w:r>
      <w:r w:rsidR="00237219" w:rsidRPr="004E35D1">
        <w:rPr>
          <w:rFonts w:ascii="Georgia" w:hAnsi="Georgia"/>
          <w:color w:val="000000" w:themeColor="text1"/>
        </w:rPr>
        <w:t xml:space="preserve">long-term </w:t>
      </w:r>
      <w:r w:rsidR="00C34455" w:rsidRPr="004E35D1">
        <w:rPr>
          <w:rFonts w:ascii="Georgia" w:hAnsi="Georgia"/>
          <w:color w:val="000000" w:themeColor="text1"/>
        </w:rPr>
        <w:t xml:space="preserve">rates and </w:t>
      </w:r>
      <w:r w:rsidR="00237219" w:rsidRPr="004E35D1">
        <w:rPr>
          <w:rFonts w:ascii="Georgia" w:hAnsi="Georgia"/>
          <w:color w:val="000000" w:themeColor="text1"/>
        </w:rPr>
        <w:t>other financial assets</w:t>
      </w:r>
      <w:r w:rsidR="00C34455" w:rsidRPr="004E35D1">
        <w:rPr>
          <w:rFonts w:ascii="Georgia" w:hAnsi="Georgia"/>
          <w:color w:val="000000" w:themeColor="text1"/>
        </w:rPr>
        <w:t xml:space="preserve"> as well</w:t>
      </w:r>
      <w:r w:rsidR="00237219" w:rsidRPr="004E35D1">
        <w:rPr>
          <w:rFonts w:ascii="Georgia" w:hAnsi="Georgia"/>
          <w:color w:val="000000" w:themeColor="text1"/>
        </w:rPr>
        <w:t>.</w:t>
      </w:r>
      <w:r w:rsidR="0072630C">
        <w:rPr>
          <w:rFonts w:ascii="Georgia" w:hAnsi="Georgia"/>
          <w:color w:val="000000" w:themeColor="text1"/>
        </w:rPr>
        <w:t xml:space="preserve"> </w:t>
      </w:r>
    </w:p>
    <w:p w14:paraId="7464A9AD" w14:textId="77777777" w:rsidR="00257298" w:rsidRDefault="00257298" w:rsidP="00286BCB">
      <w:pPr>
        <w:contextualSpacing/>
        <w:rPr>
          <w:rFonts w:ascii="Georgia" w:hAnsi="Georgia"/>
          <w:color w:val="000000" w:themeColor="text1"/>
        </w:rPr>
      </w:pPr>
    </w:p>
    <w:p w14:paraId="54CE4576" w14:textId="1BDC73C7" w:rsidR="00257298" w:rsidRDefault="00675CA2" w:rsidP="003C1297">
      <w:pPr>
        <w:contextualSpacing/>
        <w:jc w:val="center"/>
        <w:rPr>
          <w:rFonts w:ascii="Georgia" w:hAnsi="Georgia"/>
          <w:color w:val="000000" w:themeColor="text1"/>
        </w:rPr>
      </w:pPr>
      <w:r>
        <w:rPr>
          <w:rFonts w:ascii="Georgia" w:hAnsi="Georgia"/>
          <w:noProof/>
          <w:color w:val="000000" w:themeColor="text1"/>
        </w:rPr>
        <w:drawing>
          <wp:inline distT="0" distB="0" distL="0" distR="0" wp14:anchorId="6E4386E3" wp14:editId="3DDD8D7C">
            <wp:extent cx="4033804" cy="2225040"/>
            <wp:effectExtent l="25400" t="25400" r="30480" b="35560"/>
            <wp:docPr id="14" name="Picture 14" descr="../../../../../Desktop/Screen%20Shot%202017-04-18%20at%2012.3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4-18%20at%2012.31.1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7918" cy="2254889"/>
                    </a:xfrm>
                    <a:prstGeom prst="rect">
                      <a:avLst/>
                    </a:prstGeom>
                    <a:noFill/>
                    <a:ln>
                      <a:solidFill>
                        <a:schemeClr val="tx1"/>
                      </a:solidFill>
                    </a:ln>
                  </pic:spPr>
                </pic:pic>
              </a:graphicData>
            </a:graphic>
          </wp:inline>
        </w:drawing>
      </w:r>
    </w:p>
    <w:p w14:paraId="3AA528B8" w14:textId="5A3924C4" w:rsidR="00A03C69" w:rsidRDefault="00A03C69" w:rsidP="00286BCB">
      <w:pPr>
        <w:contextualSpacing/>
        <w:rPr>
          <w:rFonts w:ascii="Georgia" w:hAnsi="Georgia"/>
          <w:color w:val="000000" w:themeColor="text1"/>
          <w:sz w:val="20"/>
          <w:szCs w:val="20"/>
        </w:rPr>
      </w:pPr>
      <w:r w:rsidRPr="00A03C69">
        <w:rPr>
          <w:rFonts w:ascii="Georgia" w:hAnsi="Georgia"/>
          <w:color w:val="000000" w:themeColor="text1"/>
          <w:sz w:val="20"/>
          <w:szCs w:val="20"/>
        </w:rPr>
        <w:t xml:space="preserve">Source: </w:t>
      </w:r>
      <w:r w:rsidR="003E4161">
        <w:rPr>
          <w:rFonts w:ascii="Georgia" w:hAnsi="Georgia"/>
          <w:color w:val="000000" w:themeColor="text1"/>
          <w:sz w:val="20"/>
          <w:szCs w:val="20"/>
        </w:rPr>
        <w:t xml:space="preserve">LA Times, </w:t>
      </w:r>
      <w:hyperlink r:id="rId8" w:history="1">
        <w:r w:rsidR="003E4161" w:rsidRPr="00A8300D">
          <w:rPr>
            <w:rStyle w:val="Hyperlink"/>
            <w:rFonts w:ascii="Georgia" w:hAnsi="Georgia"/>
            <w:sz w:val="20"/>
            <w:szCs w:val="20"/>
          </w:rPr>
          <w:t>http://www.latimes.com/business/la-fi-fed-interest-rate-qa-20150615-story.html</w:t>
        </w:r>
      </w:hyperlink>
    </w:p>
    <w:p w14:paraId="66910E18" w14:textId="765518AC" w:rsidR="0072630C" w:rsidRDefault="0072630C" w:rsidP="003D13D8">
      <w:pPr>
        <w:contextualSpacing/>
        <w:rPr>
          <w:rFonts w:ascii="Georgia" w:hAnsi="Georgia"/>
          <w:color w:val="000000" w:themeColor="text1"/>
        </w:rPr>
      </w:pPr>
      <w:r>
        <w:rPr>
          <w:rFonts w:ascii="Georgia" w:hAnsi="Georgia"/>
          <w:color w:val="000000" w:themeColor="text1"/>
        </w:rPr>
        <w:lastRenderedPageBreak/>
        <w:t>The ability to regulate the federal funds rate gives the Fed tremendous power and authority. However, to understand how the Fed regulates monetary policy and the national economy, it is important to understand how the Fed is organized.</w:t>
      </w:r>
    </w:p>
    <w:p w14:paraId="65D6A3C1" w14:textId="77777777" w:rsidR="0072630C" w:rsidRDefault="0072630C" w:rsidP="003D13D8">
      <w:pPr>
        <w:contextualSpacing/>
        <w:rPr>
          <w:rFonts w:ascii="Georgia" w:hAnsi="Georgia"/>
          <w:color w:val="000000" w:themeColor="text1"/>
        </w:rPr>
      </w:pPr>
    </w:p>
    <w:p w14:paraId="490A1471" w14:textId="51D1973D" w:rsidR="003D13D8" w:rsidRPr="00B32C41" w:rsidRDefault="00286BCB" w:rsidP="003D13D8">
      <w:pPr>
        <w:contextualSpacing/>
        <w:rPr>
          <w:rFonts w:ascii="Georgia" w:eastAsia="Times New Roman" w:hAnsi="Georgia" w:cs="Arial"/>
          <w:color w:val="333333"/>
          <w:shd w:val="clear" w:color="auto" w:fill="FFFFFF"/>
        </w:rPr>
      </w:pPr>
      <w:r>
        <w:rPr>
          <w:rFonts w:ascii="Georgia" w:hAnsi="Georgia"/>
          <w:color w:val="000000" w:themeColor="text1"/>
        </w:rPr>
        <w:t>The Federal Reserve was created by the Federal Reserve Act of 1913</w:t>
      </w:r>
      <w:r w:rsidR="003D13D8">
        <w:rPr>
          <w:rFonts w:ascii="Georgia" w:hAnsi="Georgia"/>
          <w:color w:val="000000" w:themeColor="text1"/>
        </w:rPr>
        <w:t xml:space="preserve"> and </w:t>
      </w:r>
      <w:r>
        <w:rPr>
          <w:rFonts w:ascii="Georgia" w:hAnsi="Georgia"/>
          <w:color w:val="000000" w:themeColor="text1"/>
        </w:rPr>
        <w:t>grew in importance over the course of the twentieth century. It was designed</w:t>
      </w:r>
      <w:r w:rsidR="00C34455">
        <w:rPr>
          <w:rFonts w:ascii="Georgia" w:hAnsi="Georgia"/>
          <w:color w:val="000000" w:themeColor="text1"/>
        </w:rPr>
        <w:t xml:space="preserve"> by Congress </w:t>
      </w:r>
      <w:r>
        <w:rPr>
          <w:rFonts w:ascii="Georgia" w:hAnsi="Georgia"/>
          <w:color w:val="000000" w:themeColor="text1"/>
        </w:rPr>
        <w:t xml:space="preserve">to have autonomy </w:t>
      </w:r>
      <w:r w:rsidR="00C34455">
        <w:rPr>
          <w:rFonts w:ascii="Georgia" w:hAnsi="Georgia"/>
          <w:color w:val="000000" w:themeColor="text1"/>
        </w:rPr>
        <w:t xml:space="preserve">from the legislative and executive branches. </w:t>
      </w:r>
      <w:r w:rsidR="003D13D8">
        <w:rPr>
          <w:rFonts w:ascii="Georgia" w:hAnsi="Georgia"/>
          <w:color w:val="000000" w:themeColor="text1"/>
        </w:rPr>
        <w:t xml:space="preserve">For instance, </w:t>
      </w:r>
      <w:r w:rsidR="00B32C41">
        <w:rPr>
          <w:rFonts w:ascii="Georgia" w:hAnsi="Georgia"/>
          <w:color w:val="000000" w:themeColor="text1"/>
        </w:rPr>
        <w:t>Congress does not appropriate money for the Fed</w:t>
      </w:r>
      <w:r w:rsidR="00706937">
        <w:rPr>
          <w:rFonts w:ascii="Georgia" w:hAnsi="Georgia"/>
          <w:color w:val="000000" w:themeColor="text1"/>
        </w:rPr>
        <w:t xml:space="preserve">, which means </w:t>
      </w:r>
      <w:r w:rsidR="00B32C41">
        <w:rPr>
          <w:rFonts w:ascii="Georgia" w:hAnsi="Georgia"/>
          <w:color w:val="000000" w:themeColor="text1"/>
        </w:rPr>
        <w:t>the Fed r</w:t>
      </w:r>
      <w:r w:rsidR="00B641FC">
        <w:rPr>
          <w:rFonts w:ascii="Georgia" w:hAnsi="Georgia"/>
          <w:color w:val="000000" w:themeColor="text1"/>
        </w:rPr>
        <w:t xml:space="preserve">eceives </w:t>
      </w:r>
      <w:r w:rsidR="00B32C41">
        <w:rPr>
          <w:rFonts w:ascii="Georgia" w:hAnsi="Georgia"/>
          <w:color w:val="000000" w:themeColor="text1"/>
        </w:rPr>
        <w:t xml:space="preserve">no money </w:t>
      </w:r>
      <w:r w:rsidR="00C3565E">
        <w:rPr>
          <w:rFonts w:ascii="Georgia" w:hAnsi="Georgia"/>
          <w:color w:val="000000" w:themeColor="text1"/>
        </w:rPr>
        <w:t xml:space="preserve">out of the </w:t>
      </w:r>
      <w:r w:rsidR="00B32C41">
        <w:rPr>
          <w:rFonts w:ascii="Georgia" w:hAnsi="Georgia"/>
          <w:color w:val="000000" w:themeColor="text1"/>
        </w:rPr>
        <w:t>federal budget.</w:t>
      </w:r>
      <w:r w:rsidR="003D13D8">
        <w:rPr>
          <w:rFonts w:ascii="Georgia" w:hAnsi="Georgia"/>
          <w:color w:val="000000" w:themeColor="text1"/>
        </w:rPr>
        <w:t xml:space="preserve"> </w:t>
      </w:r>
      <w:r w:rsidR="00B32C41">
        <w:rPr>
          <w:rFonts w:ascii="Georgia" w:hAnsi="Georgia"/>
          <w:color w:val="000000" w:themeColor="text1"/>
        </w:rPr>
        <w:t xml:space="preserve">The Fed generates revenue primarily from </w:t>
      </w:r>
      <w:r w:rsidR="00B32C41">
        <w:rPr>
          <w:rFonts w:ascii="Georgia" w:eastAsia="Times New Roman" w:hAnsi="Georgia" w:cs="Arial"/>
          <w:color w:val="333333"/>
          <w:shd w:val="clear" w:color="auto" w:fill="FFFFFF"/>
        </w:rPr>
        <w:t xml:space="preserve">federal </w:t>
      </w:r>
      <w:r w:rsidR="003D13D8" w:rsidRPr="003D13D8">
        <w:rPr>
          <w:rFonts w:ascii="Georgia" w:eastAsia="Times New Roman" w:hAnsi="Georgia" w:cs="Arial"/>
          <w:color w:val="333333"/>
          <w:shd w:val="clear" w:color="auto" w:fill="FFFFFF"/>
        </w:rPr>
        <w:t>securities</w:t>
      </w:r>
      <w:r w:rsidR="00B32C41">
        <w:rPr>
          <w:rFonts w:ascii="Georgia" w:eastAsia="Times New Roman" w:hAnsi="Georgia" w:cs="Arial"/>
          <w:color w:val="333333"/>
          <w:shd w:val="clear" w:color="auto" w:fill="FFFFFF"/>
        </w:rPr>
        <w:t xml:space="preserve"> such as bonds, interest on loans issued to private banks, </w:t>
      </w:r>
      <w:r w:rsidR="003D13D8" w:rsidRPr="003D13D8">
        <w:rPr>
          <w:rFonts w:ascii="Georgia" w:eastAsia="Times New Roman" w:hAnsi="Georgia" w:cs="Arial"/>
          <w:color w:val="333333"/>
          <w:shd w:val="clear" w:color="auto" w:fill="FFFFFF"/>
        </w:rPr>
        <w:t xml:space="preserve">fees </w:t>
      </w:r>
      <w:r w:rsidR="00B32C41">
        <w:rPr>
          <w:rFonts w:ascii="Georgia" w:eastAsia="Times New Roman" w:hAnsi="Georgia" w:cs="Arial"/>
          <w:color w:val="333333"/>
          <w:shd w:val="clear" w:color="auto" w:fill="FFFFFF"/>
        </w:rPr>
        <w:t xml:space="preserve">for services provided to private banks, and investments in foreign currency. All net income generated by the Fed is turned over to the US </w:t>
      </w:r>
      <w:r w:rsidR="003D13D8" w:rsidRPr="003D13D8">
        <w:rPr>
          <w:rFonts w:ascii="Georgia" w:eastAsia="Times New Roman" w:hAnsi="Georgia" w:cs="Arial"/>
          <w:color w:val="333333"/>
          <w:shd w:val="clear" w:color="auto" w:fill="FFFFFF"/>
        </w:rPr>
        <w:t>Treasury.</w:t>
      </w:r>
      <w:r w:rsidR="00B32C41">
        <w:rPr>
          <w:rFonts w:ascii="Georgia" w:eastAsia="Times New Roman" w:hAnsi="Georgia" w:cs="Arial"/>
          <w:color w:val="333333"/>
          <w:shd w:val="clear" w:color="auto" w:fill="FFFFFF"/>
        </w:rPr>
        <w:t xml:space="preserve"> </w:t>
      </w:r>
    </w:p>
    <w:p w14:paraId="246989D5" w14:textId="77777777" w:rsidR="003D13D8" w:rsidRDefault="003D13D8" w:rsidP="00286BCB">
      <w:pPr>
        <w:contextualSpacing/>
        <w:rPr>
          <w:rFonts w:ascii="Georgia" w:hAnsi="Georgia"/>
          <w:color w:val="000000" w:themeColor="text1"/>
        </w:rPr>
      </w:pPr>
    </w:p>
    <w:p w14:paraId="5B8F1B66" w14:textId="24339E63" w:rsidR="00727229" w:rsidRDefault="00C34455" w:rsidP="00286BCB">
      <w:pPr>
        <w:contextualSpacing/>
        <w:rPr>
          <w:rFonts w:ascii="Georgia" w:hAnsi="Georgia"/>
          <w:color w:val="000000" w:themeColor="text1"/>
        </w:rPr>
      </w:pPr>
      <w:r>
        <w:rPr>
          <w:rFonts w:ascii="Georgia" w:hAnsi="Georgia"/>
          <w:color w:val="000000" w:themeColor="text1"/>
        </w:rPr>
        <w:t>Another p</w:t>
      </w:r>
      <w:r w:rsidR="0019244A">
        <w:rPr>
          <w:rFonts w:ascii="Georgia" w:hAnsi="Georgia"/>
          <w:color w:val="000000" w:themeColor="text1"/>
        </w:rPr>
        <w:t xml:space="preserve">art of the Fed’s independence </w:t>
      </w:r>
      <w:r>
        <w:rPr>
          <w:rFonts w:ascii="Georgia" w:hAnsi="Georgia"/>
          <w:color w:val="000000" w:themeColor="text1"/>
        </w:rPr>
        <w:t xml:space="preserve">is found in </w:t>
      </w:r>
      <w:r w:rsidR="0019244A">
        <w:rPr>
          <w:rFonts w:ascii="Georgia" w:hAnsi="Georgia"/>
          <w:color w:val="000000" w:themeColor="text1"/>
        </w:rPr>
        <w:t xml:space="preserve">its organizational structure. </w:t>
      </w:r>
      <w:r w:rsidR="00D728D9">
        <w:rPr>
          <w:rFonts w:ascii="Georgia" w:hAnsi="Georgia"/>
          <w:color w:val="000000" w:themeColor="text1"/>
        </w:rPr>
        <w:t xml:space="preserve">Despite the fact that it is the central bank of the US, the </w:t>
      </w:r>
      <w:r w:rsidR="00286BCB">
        <w:rPr>
          <w:rFonts w:ascii="Georgia" w:hAnsi="Georgia"/>
          <w:color w:val="000000" w:themeColor="text1"/>
        </w:rPr>
        <w:t>Fed</w:t>
      </w:r>
      <w:r w:rsidR="00D728D9">
        <w:rPr>
          <w:rFonts w:ascii="Georgia" w:hAnsi="Georgia"/>
          <w:color w:val="000000" w:themeColor="text1"/>
        </w:rPr>
        <w:t>—much like the federal government</w:t>
      </w:r>
      <w:r w:rsidR="00F7495C">
        <w:rPr>
          <w:rFonts w:ascii="Georgia" w:hAnsi="Georgia"/>
          <w:color w:val="000000" w:themeColor="text1"/>
        </w:rPr>
        <w:t xml:space="preserve"> itself</w:t>
      </w:r>
      <w:r w:rsidR="00D728D9">
        <w:rPr>
          <w:rFonts w:ascii="Georgia" w:hAnsi="Georgia"/>
          <w:color w:val="000000" w:themeColor="text1"/>
        </w:rPr>
        <w:t xml:space="preserve">—was designed to be decentralized. The Fed is organized around a central governing body and twelve semi-independent </w:t>
      </w:r>
      <w:r w:rsidR="001429C6">
        <w:rPr>
          <w:rFonts w:ascii="Georgia" w:hAnsi="Georgia"/>
          <w:color w:val="000000" w:themeColor="text1"/>
        </w:rPr>
        <w:t xml:space="preserve">(and semi-private/semi-public) </w:t>
      </w:r>
      <w:r w:rsidR="00D728D9">
        <w:rPr>
          <w:rFonts w:ascii="Georgia" w:hAnsi="Georgia"/>
          <w:color w:val="000000" w:themeColor="text1"/>
        </w:rPr>
        <w:t xml:space="preserve">banks. </w:t>
      </w:r>
      <w:r w:rsidR="00286BCB">
        <w:rPr>
          <w:rFonts w:ascii="Georgia" w:hAnsi="Georgia"/>
          <w:color w:val="000000" w:themeColor="text1"/>
        </w:rPr>
        <w:t xml:space="preserve">The </w:t>
      </w:r>
      <w:r w:rsidR="001429C6">
        <w:rPr>
          <w:rFonts w:ascii="Georgia" w:hAnsi="Georgia"/>
          <w:color w:val="000000" w:themeColor="text1"/>
        </w:rPr>
        <w:t>central governing body of the Federal Reserve System</w:t>
      </w:r>
      <w:r w:rsidR="005C65C2">
        <w:rPr>
          <w:rFonts w:ascii="Georgia" w:hAnsi="Georgia"/>
          <w:color w:val="000000" w:themeColor="text1"/>
        </w:rPr>
        <w:t xml:space="preserve"> is the </w:t>
      </w:r>
      <w:r w:rsidR="00286BCB" w:rsidRPr="00727229">
        <w:rPr>
          <w:rFonts w:ascii="Georgia" w:hAnsi="Georgia"/>
          <w:b/>
          <w:color w:val="000000" w:themeColor="text1"/>
        </w:rPr>
        <w:t>Board of Governors</w:t>
      </w:r>
      <w:r w:rsidR="005C65C2">
        <w:rPr>
          <w:rFonts w:ascii="Georgia" w:hAnsi="Georgia"/>
          <w:color w:val="000000" w:themeColor="text1"/>
        </w:rPr>
        <w:t xml:space="preserve">, an independent government agency located in Washington, </w:t>
      </w:r>
      <w:r w:rsidR="005A555D">
        <w:rPr>
          <w:rFonts w:ascii="Georgia" w:hAnsi="Georgia"/>
          <w:color w:val="000000" w:themeColor="text1"/>
        </w:rPr>
        <w:t xml:space="preserve">DC. </w:t>
      </w:r>
      <w:r w:rsidR="00286BCB">
        <w:rPr>
          <w:rFonts w:ascii="Georgia" w:hAnsi="Georgia"/>
          <w:color w:val="000000" w:themeColor="text1"/>
        </w:rPr>
        <w:t>Members of the Board of Governors are appointed by the president and confirmed by the US Senate</w:t>
      </w:r>
      <w:r w:rsidR="007547E8">
        <w:rPr>
          <w:rFonts w:ascii="Georgia" w:hAnsi="Georgia"/>
          <w:color w:val="000000" w:themeColor="text1"/>
        </w:rPr>
        <w:t xml:space="preserve">, </w:t>
      </w:r>
      <w:r w:rsidR="008823FE">
        <w:rPr>
          <w:rFonts w:ascii="Georgia" w:hAnsi="Georgia"/>
          <w:color w:val="000000" w:themeColor="text1"/>
        </w:rPr>
        <w:t xml:space="preserve">and </w:t>
      </w:r>
      <w:r w:rsidR="007547E8">
        <w:rPr>
          <w:rFonts w:ascii="Georgia" w:hAnsi="Georgia"/>
          <w:color w:val="000000" w:themeColor="text1"/>
        </w:rPr>
        <w:t xml:space="preserve">serve 14-year terms that are staggered </w:t>
      </w:r>
      <w:r w:rsidR="004C19EF">
        <w:rPr>
          <w:rFonts w:ascii="Georgia" w:hAnsi="Georgia"/>
          <w:color w:val="000000" w:themeColor="text1"/>
        </w:rPr>
        <w:t xml:space="preserve">so that </w:t>
      </w:r>
      <w:r w:rsidR="00302881">
        <w:rPr>
          <w:rFonts w:ascii="Georgia" w:hAnsi="Georgia"/>
          <w:color w:val="000000" w:themeColor="text1"/>
        </w:rPr>
        <w:t>the terms end one after another</w:t>
      </w:r>
      <w:r w:rsidR="008823FE">
        <w:rPr>
          <w:rFonts w:ascii="Georgia" w:hAnsi="Georgia"/>
          <w:color w:val="000000" w:themeColor="text1"/>
        </w:rPr>
        <w:t xml:space="preserve">. </w:t>
      </w:r>
      <w:r w:rsidR="001B6C8F">
        <w:rPr>
          <w:rFonts w:ascii="Georgia" w:hAnsi="Georgia"/>
          <w:color w:val="000000" w:themeColor="text1"/>
        </w:rPr>
        <w:t xml:space="preserve">The Board is made up of seven members. One member of the board serves as </w:t>
      </w:r>
      <w:r w:rsidR="001B6C8F" w:rsidRPr="00727229">
        <w:rPr>
          <w:rFonts w:ascii="Georgia" w:hAnsi="Georgia"/>
          <w:b/>
          <w:color w:val="000000" w:themeColor="text1"/>
        </w:rPr>
        <w:t>Chair of the Board of Governors</w:t>
      </w:r>
      <w:r w:rsidR="001B6C8F">
        <w:rPr>
          <w:rFonts w:ascii="Georgia" w:hAnsi="Georgia"/>
          <w:color w:val="000000" w:themeColor="text1"/>
        </w:rPr>
        <w:t xml:space="preserve"> and, thus, as head of the entire Federal Reserve System.</w:t>
      </w:r>
      <w:r w:rsidR="000B1446">
        <w:rPr>
          <w:rFonts w:ascii="Georgia" w:hAnsi="Georgia"/>
          <w:color w:val="000000" w:themeColor="text1"/>
        </w:rPr>
        <w:t xml:space="preserve"> The current Chair of the Boa</w:t>
      </w:r>
      <w:r w:rsidR="008823FE">
        <w:rPr>
          <w:rFonts w:ascii="Georgia" w:hAnsi="Georgia"/>
          <w:color w:val="000000" w:themeColor="text1"/>
        </w:rPr>
        <w:t>rd of Governors is Janet Yellen.</w:t>
      </w:r>
    </w:p>
    <w:p w14:paraId="284E6331" w14:textId="77777777" w:rsidR="004C3DB8" w:rsidRDefault="004C3DB8" w:rsidP="00286BCB">
      <w:pPr>
        <w:contextualSpacing/>
        <w:rPr>
          <w:rFonts w:ascii="Georgia" w:hAnsi="Georgia"/>
          <w:color w:val="000000" w:themeColor="text1"/>
        </w:rPr>
      </w:pPr>
    </w:p>
    <w:p w14:paraId="2632EB62" w14:textId="3571B1C4" w:rsidR="00286BCB" w:rsidRDefault="00706937" w:rsidP="00286BCB">
      <w:pPr>
        <w:contextualSpacing/>
        <w:rPr>
          <w:rFonts w:ascii="Georgia" w:hAnsi="Georgia"/>
          <w:color w:val="000000" w:themeColor="text1"/>
        </w:rPr>
      </w:pPr>
      <w:r>
        <w:rPr>
          <w:rFonts w:ascii="Georgia" w:hAnsi="Georgia"/>
          <w:color w:val="000000" w:themeColor="text1"/>
        </w:rPr>
        <w:t xml:space="preserve">The Fed was organized </w:t>
      </w:r>
      <w:r w:rsidR="00C51AF7">
        <w:rPr>
          <w:rFonts w:ascii="Georgia" w:hAnsi="Georgia"/>
          <w:color w:val="000000" w:themeColor="text1"/>
        </w:rPr>
        <w:t xml:space="preserve">in </w:t>
      </w:r>
      <w:r>
        <w:rPr>
          <w:rFonts w:ascii="Georgia" w:hAnsi="Georgia"/>
          <w:color w:val="000000" w:themeColor="text1"/>
        </w:rPr>
        <w:t xml:space="preserve">this way, and set up to operate according to its own budgets, so that it could be “independent within the government.” All of the Fed’s activities—and all of the decisions its officers make—are made independently of Congress and the president.   </w:t>
      </w:r>
    </w:p>
    <w:p w14:paraId="6D820554" w14:textId="77777777" w:rsidR="00303558" w:rsidRDefault="00303558" w:rsidP="00286BCB">
      <w:pPr>
        <w:contextualSpacing/>
        <w:rPr>
          <w:rFonts w:ascii="Georgia" w:hAnsi="Georgia"/>
          <w:color w:val="000000" w:themeColor="text1"/>
        </w:rPr>
      </w:pPr>
    </w:p>
    <w:p w14:paraId="72A4596B" w14:textId="77777777" w:rsidR="00303558" w:rsidRPr="001F486F" w:rsidRDefault="00303558" w:rsidP="00303558">
      <w:pPr>
        <w:contextualSpacing/>
        <w:jc w:val="center"/>
        <w:rPr>
          <w:rFonts w:ascii="Georgia" w:hAnsi="Georgia"/>
          <w:outline/>
          <w:color w:val="000000" w:themeColor="text1"/>
          <w14:textOutline w14:w="9525" w14:cap="rnd" w14:cmpd="sng" w14:algn="ctr">
            <w14:solidFill>
              <w14:schemeClr w14:val="tx1"/>
            </w14:solidFill>
            <w14:prstDash w14:val="solid"/>
            <w14:bevel/>
          </w14:textOutline>
          <w14:textFill>
            <w14:noFill/>
          </w14:textFill>
        </w:rPr>
      </w:pPr>
      <w:r>
        <w:rPr>
          <w:rFonts w:ascii="Georgia" w:hAnsi="Georgia"/>
          <w:outline/>
          <w:noProof/>
          <w:color w:val="000000" w:themeColor="text1"/>
          <w14:textOutline w14:w="9525" w14:cap="rnd" w14:cmpd="sng" w14:algn="ctr">
            <w14:solidFill>
              <w14:schemeClr w14:val="tx1"/>
            </w14:solidFill>
            <w14:prstDash w14:val="solid"/>
            <w14:bevel/>
          </w14:textOutline>
          <w14:textFill>
            <w14:noFill/>
          </w14:textFill>
        </w:rPr>
        <w:drawing>
          <wp:inline distT="0" distB="0" distL="0" distR="0" wp14:anchorId="7FDC9CD2" wp14:editId="28CEA2DF">
            <wp:extent cx="4292150" cy="2944973"/>
            <wp:effectExtent l="25400" t="25400" r="26035" b="27305"/>
            <wp:docPr id="10" name="Picture 10" descr="../../../../../Desktop/Screen%20Shot%202017-04-14%20at%203.21.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14%20at%203.21.5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8511" cy="3024812"/>
                    </a:xfrm>
                    <a:prstGeom prst="rect">
                      <a:avLst/>
                    </a:prstGeom>
                    <a:noFill/>
                    <a:ln>
                      <a:solidFill>
                        <a:schemeClr val="tx1"/>
                      </a:solidFill>
                    </a:ln>
                  </pic:spPr>
                </pic:pic>
              </a:graphicData>
            </a:graphic>
          </wp:inline>
        </w:drawing>
      </w:r>
    </w:p>
    <w:p w14:paraId="30136206" w14:textId="26074486" w:rsidR="00303558" w:rsidRDefault="00303558" w:rsidP="00303558">
      <w:pPr>
        <w:contextualSpacing/>
        <w:rPr>
          <w:rFonts w:ascii="Georgia" w:hAnsi="Georgia"/>
          <w:color w:val="000000" w:themeColor="text1"/>
        </w:rPr>
      </w:pPr>
      <w:r w:rsidRPr="00CA1071">
        <w:rPr>
          <w:rFonts w:ascii="Georgia" w:hAnsi="Georgia"/>
          <w:color w:val="000000" w:themeColor="text1"/>
          <w:sz w:val="20"/>
          <w:szCs w:val="20"/>
        </w:rPr>
        <w:t xml:space="preserve">Source: FederalReserve.gov, </w:t>
      </w:r>
      <w:hyperlink r:id="rId10" w:history="1">
        <w:r w:rsidRPr="00CA1071">
          <w:rPr>
            <w:rStyle w:val="Hyperlink"/>
            <w:rFonts w:ascii="Georgia" w:hAnsi="Georgia"/>
            <w:sz w:val="20"/>
            <w:szCs w:val="20"/>
          </w:rPr>
          <w:t>https://www.federalreserve.gov/aboutthefed/federal-reserve-system.htm</w:t>
        </w:r>
      </w:hyperlink>
    </w:p>
    <w:p w14:paraId="31D230A5" w14:textId="3F8A6786" w:rsidR="00AF070B" w:rsidRDefault="00C70336" w:rsidP="009B6B09">
      <w:pPr>
        <w:contextualSpacing/>
        <w:rPr>
          <w:rFonts w:ascii="Georgia" w:hAnsi="Georgia"/>
          <w:color w:val="000000" w:themeColor="text1"/>
        </w:rPr>
      </w:pPr>
      <w:r>
        <w:rPr>
          <w:rFonts w:ascii="Georgia" w:hAnsi="Georgia"/>
          <w:color w:val="000000" w:themeColor="text1"/>
        </w:rPr>
        <w:lastRenderedPageBreak/>
        <w:t>The semi-private</w:t>
      </w:r>
      <w:r w:rsidR="00AF070B">
        <w:rPr>
          <w:rFonts w:ascii="Georgia" w:hAnsi="Georgia"/>
          <w:color w:val="000000" w:themeColor="text1"/>
        </w:rPr>
        <w:t xml:space="preserve"> </w:t>
      </w:r>
      <w:r w:rsidR="00C51AF7">
        <w:rPr>
          <w:rFonts w:ascii="Georgia" w:hAnsi="Georgia"/>
          <w:color w:val="000000" w:themeColor="text1"/>
        </w:rPr>
        <w:t xml:space="preserve">part of the </w:t>
      </w:r>
      <w:r>
        <w:rPr>
          <w:rFonts w:ascii="Georgia" w:hAnsi="Georgia"/>
          <w:color w:val="000000" w:themeColor="text1"/>
        </w:rPr>
        <w:t>Fed</w:t>
      </w:r>
      <w:r w:rsidR="00AF070B">
        <w:rPr>
          <w:rFonts w:ascii="Georgia" w:hAnsi="Georgia"/>
          <w:color w:val="000000" w:themeColor="text1"/>
        </w:rPr>
        <w:t xml:space="preserve">eral Reserve System is comprised of the </w:t>
      </w:r>
      <w:r w:rsidRPr="00727229">
        <w:rPr>
          <w:rFonts w:ascii="Georgia" w:hAnsi="Georgia"/>
          <w:b/>
          <w:color w:val="000000" w:themeColor="text1"/>
        </w:rPr>
        <w:t>Federal Reserve Bank</w:t>
      </w:r>
      <w:r w:rsidR="00AF070B">
        <w:rPr>
          <w:rFonts w:ascii="Georgia" w:hAnsi="Georgia"/>
          <w:b/>
          <w:color w:val="000000" w:themeColor="text1"/>
        </w:rPr>
        <w:t>s</w:t>
      </w:r>
      <w:r>
        <w:rPr>
          <w:rFonts w:ascii="Georgia" w:hAnsi="Georgia"/>
          <w:color w:val="000000" w:themeColor="text1"/>
        </w:rPr>
        <w:t>.</w:t>
      </w:r>
      <w:r w:rsidR="00AF070B">
        <w:rPr>
          <w:rFonts w:ascii="Georgia" w:hAnsi="Georgia"/>
          <w:color w:val="000000" w:themeColor="text1"/>
        </w:rPr>
        <w:t xml:space="preserve"> </w:t>
      </w:r>
      <w:r w:rsidR="002E6137">
        <w:rPr>
          <w:rFonts w:ascii="Georgia" w:hAnsi="Georgia"/>
          <w:color w:val="000000" w:themeColor="text1"/>
        </w:rPr>
        <w:t xml:space="preserve">In all, there </w:t>
      </w:r>
      <w:r w:rsidR="00AF070B" w:rsidRPr="00AF070B">
        <w:rPr>
          <w:rFonts w:ascii="Georgia" w:hAnsi="Georgia"/>
          <w:color w:val="000000" w:themeColor="text1"/>
        </w:rPr>
        <w:t xml:space="preserve">are </w:t>
      </w:r>
      <w:r w:rsidR="00AF070B">
        <w:rPr>
          <w:rFonts w:ascii="Georgia" w:hAnsi="Georgia"/>
          <w:color w:val="000000" w:themeColor="text1"/>
        </w:rPr>
        <w:t xml:space="preserve">twelve Federal Reserve Banks. </w:t>
      </w:r>
      <w:r>
        <w:rPr>
          <w:rFonts w:ascii="Georgia" w:hAnsi="Georgia"/>
          <w:color w:val="000000" w:themeColor="text1"/>
        </w:rPr>
        <w:t xml:space="preserve">Each </w:t>
      </w:r>
      <w:r w:rsidR="00AF070B">
        <w:rPr>
          <w:rFonts w:ascii="Georgia" w:hAnsi="Georgia"/>
          <w:color w:val="000000" w:themeColor="text1"/>
        </w:rPr>
        <w:t>b</w:t>
      </w:r>
      <w:r>
        <w:rPr>
          <w:rFonts w:ascii="Georgia" w:hAnsi="Georgia"/>
          <w:color w:val="000000" w:themeColor="text1"/>
        </w:rPr>
        <w:t>ank is</w:t>
      </w:r>
      <w:r w:rsidR="00644FC9">
        <w:rPr>
          <w:rFonts w:ascii="Georgia" w:hAnsi="Georgia"/>
          <w:color w:val="000000" w:themeColor="text1"/>
        </w:rPr>
        <w:t xml:space="preserve"> </w:t>
      </w:r>
      <w:r w:rsidR="00AF070B">
        <w:rPr>
          <w:rFonts w:ascii="Georgia" w:hAnsi="Georgia"/>
          <w:color w:val="000000" w:themeColor="text1"/>
        </w:rPr>
        <w:t xml:space="preserve">incorporated and </w:t>
      </w:r>
      <w:r w:rsidR="00644FC9">
        <w:rPr>
          <w:rFonts w:ascii="Georgia" w:hAnsi="Georgia"/>
          <w:color w:val="000000" w:themeColor="text1"/>
        </w:rPr>
        <w:t xml:space="preserve">organized independently of the </w:t>
      </w:r>
      <w:r w:rsidR="00AF070B">
        <w:rPr>
          <w:rFonts w:ascii="Georgia" w:hAnsi="Georgia"/>
          <w:color w:val="000000" w:themeColor="text1"/>
        </w:rPr>
        <w:t xml:space="preserve">Federal Reserve </w:t>
      </w:r>
      <w:r w:rsidR="00644FC9">
        <w:rPr>
          <w:rFonts w:ascii="Georgia" w:hAnsi="Georgia"/>
          <w:color w:val="000000" w:themeColor="text1"/>
        </w:rPr>
        <w:t xml:space="preserve">Board of Governors </w:t>
      </w:r>
      <w:r w:rsidR="00AF070B">
        <w:rPr>
          <w:rFonts w:ascii="Georgia" w:hAnsi="Georgia"/>
          <w:color w:val="000000" w:themeColor="text1"/>
        </w:rPr>
        <w:t xml:space="preserve">and </w:t>
      </w:r>
      <w:r>
        <w:rPr>
          <w:rFonts w:ascii="Georgia" w:hAnsi="Georgia"/>
          <w:color w:val="000000" w:themeColor="text1"/>
        </w:rPr>
        <w:t xml:space="preserve">located in a major city within the </w:t>
      </w:r>
      <w:r w:rsidR="00520295">
        <w:rPr>
          <w:rFonts w:ascii="Georgia" w:hAnsi="Georgia"/>
          <w:color w:val="000000" w:themeColor="text1"/>
        </w:rPr>
        <w:t>Central Bank’s district</w:t>
      </w:r>
      <w:r>
        <w:rPr>
          <w:rFonts w:ascii="Georgia" w:hAnsi="Georgia"/>
          <w:color w:val="000000" w:themeColor="text1"/>
        </w:rPr>
        <w:t>. The Federal Reserve bank for the Twelfth District</w:t>
      </w:r>
      <w:r w:rsidR="00520295">
        <w:rPr>
          <w:rFonts w:ascii="Georgia" w:hAnsi="Georgia"/>
          <w:color w:val="000000" w:themeColor="text1"/>
        </w:rPr>
        <w:t xml:space="preserve">, which </w:t>
      </w:r>
      <w:r>
        <w:rPr>
          <w:rFonts w:ascii="Georgia" w:hAnsi="Georgia"/>
          <w:color w:val="000000" w:themeColor="text1"/>
        </w:rPr>
        <w:t>includes California and all the other states west of the Rocky Mountains</w:t>
      </w:r>
      <w:r w:rsidR="00520295">
        <w:rPr>
          <w:rFonts w:ascii="Georgia" w:hAnsi="Georgia"/>
          <w:color w:val="000000" w:themeColor="text1"/>
        </w:rPr>
        <w:t xml:space="preserve">, is </w:t>
      </w:r>
      <w:r>
        <w:rPr>
          <w:rFonts w:ascii="Georgia" w:hAnsi="Georgia"/>
          <w:color w:val="000000" w:themeColor="text1"/>
        </w:rPr>
        <w:t xml:space="preserve">located in San Francisco. </w:t>
      </w:r>
      <w:r w:rsidR="00F708C8">
        <w:rPr>
          <w:rFonts w:ascii="Georgia" w:hAnsi="Georgia"/>
          <w:color w:val="000000" w:themeColor="text1"/>
        </w:rPr>
        <w:t xml:space="preserve">Each Federal Reserve Bank operates like a private </w:t>
      </w:r>
      <w:r w:rsidR="00221D3C">
        <w:rPr>
          <w:rFonts w:ascii="Georgia" w:hAnsi="Georgia"/>
          <w:color w:val="000000" w:themeColor="text1"/>
        </w:rPr>
        <w:t xml:space="preserve">commercial </w:t>
      </w:r>
      <w:r w:rsidR="00F708C8">
        <w:rPr>
          <w:rFonts w:ascii="Georgia" w:hAnsi="Georgia"/>
          <w:color w:val="000000" w:themeColor="text1"/>
        </w:rPr>
        <w:t>bank</w:t>
      </w:r>
      <w:r w:rsidR="00221D3C">
        <w:rPr>
          <w:rFonts w:ascii="Georgia" w:hAnsi="Georgia"/>
          <w:color w:val="000000" w:themeColor="text1"/>
        </w:rPr>
        <w:t xml:space="preserve">. Also, all commercial banks located in the Federal Reserve Bank’s region </w:t>
      </w:r>
      <w:r w:rsidR="00576BD9">
        <w:rPr>
          <w:rFonts w:ascii="Georgia" w:hAnsi="Georgia"/>
          <w:color w:val="000000" w:themeColor="text1"/>
        </w:rPr>
        <w:t xml:space="preserve">that are members of the Federal Reserve System own stock in the regional Federal Reserve Bank. </w:t>
      </w:r>
      <w:r w:rsidR="00FF4111">
        <w:rPr>
          <w:rFonts w:ascii="Georgia" w:hAnsi="Georgia"/>
          <w:color w:val="000000" w:themeColor="text1"/>
        </w:rPr>
        <w:t xml:space="preserve">Thus, each Federal Reserve Banks is designed to be </w:t>
      </w:r>
      <w:r w:rsidR="00420529">
        <w:rPr>
          <w:rFonts w:ascii="Georgia" w:hAnsi="Georgia"/>
          <w:color w:val="000000" w:themeColor="text1"/>
        </w:rPr>
        <w:t xml:space="preserve">not only </w:t>
      </w:r>
      <w:r w:rsidR="00FF4111">
        <w:rPr>
          <w:rFonts w:ascii="Georgia" w:hAnsi="Georgia"/>
          <w:color w:val="000000" w:themeColor="text1"/>
        </w:rPr>
        <w:t>responsive to the needs of local and regional banks, but to blend the interests and actions of a public central bank and a private commercial bank.</w:t>
      </w:r>
    </w:p>
    <w:p w14:paraId="24889EF2" w14:textId="77777777" w:rsidR="00AF070B" w:rsidRDefault="00AF070B" w:rsidP="009B6B09">
      <w:pPr>
        <w:contextualSpacing/>
        <w:rPr>
          <w:rFonts w:ascii="Georgia" w:hAnsi="Georgia"/>
          <w:color w:val="000000" w:themeColor="text1"/>
        </w:rPr>
      </w:pPr>
    </w:p>
    <w:p w14:paraId="002FB71D" w14:textId="3DC6C48A" w:rsidR="00C70336" w:rsidRDefault="00C70336" w:rsidP="009B6B09">
      <w:pPr>
        <w:contextualSpacing/>
        <w:rPr>
          <w:rFonts w:ascii="Georgia" w:hAnsi="Georgia"/>
          <w:color w:val="000000" w:themeColor="text1"/>
        </w:rPr>
      </w:pPr>
      <w:r>
        <w:rPr>
          <w:rFonts w:ascii="Georgia" w:hAnsi="Georgia"/>
          <w:color w:val="000000" w:themeColor="text1"/>
        </w:rPr>
        <w:t xml:space="preserve">The Federal Reserve Banks provide a number of services for all the banks located in their respective territory: they provide reserve accounts to individual banks, issue loans to individual banks, take coin and currency in and out of circulation, and process checks and other payments. In many ways Federal Reserve Banks are normal banks, except for the fact that they do business </w:t>
      </w:r>
      <w:r w:rsidR="002E2965">
        <w:rPr>
          <w:rFonts w:ascii="Georgia" w:hAnsi="Georgia"/>
          <w:color w:val="000000" w:themeColor="text1"/>
        </w:rPr>
        <w:t xml:space="preserve">with banks rather than </w:t>
      </w:r>
      <w:r>
        <w:rPr>
          <w:rFonts w:ascii="Georgia" w:hAnsi="Georgia"/>
          <w:color w:val="000000" w:themeColor="text1"/>
        </w:rPr>
        <w:t xml:space="preserve">people. They are, in other words, the banks </w:t>
      </w:r>
      <w:r w:rsidR="00635797">
        <w:rPr>
          <w:rFonts w:ascii="Georgia" w:hAnsi="Georgia"/>
          <w:color w:val="000000" w:themeColor="text1"/>
        </w:rPr>
        <w:t xml:space="preserve">behind the banks—the banks of the </w:t>
      </w:r>
      <w:r>
        <w:rPr>
          <w:rFonts w:ascii="Georgia" w:hAnsi="Georgia"/>
          <w:color w:val="000000" w:themeColor="text1"/>
        </w:rPr>
        <w:t>banking industry.</w:t>
      </w:r>
    </w:p>
    <w:p w14:paraId="4190806B" w14:textId="77777777" w:rsidR="00C70336" w:rsidRDefault="00C70336" w:rsidP="009B6B09">
      <w:pPr>
        <w:contextualSpacing/>
        <w:rPr>
          <w:rFonts w:ascii="Georgia" w:hAnsi="Georgia"/>
          <w:color w:val="000000" w:themeColor="text1"/>
        </w:rPr>
      </w:pPr>
    </w:p>
    <w:p w14:paraId="7B8C8ED8" w14:textId="759EC860" w:rsidR="00890B3C" w:rsidRDefault="006F62D8" w:rsidP="009B6B09">
      <w:pPr>
        <w:contextualSpacing/>
        <w:rPr>
          <w:rFonts w:ascii="Georgia" w:hAnsi="Georgia"/>
          <w:color w:val="000000" w:themeColor="text1"/>
        </w:rPr>
      </w:pPr>
      <w:r>
        <w:rPr>
          <w:rFonts w:ascii="Georgia" w:hAnsi="Georgia"/>
          <w:color w:val="000000" w:themeColor="text1"/>
        </w:rPr>
        <w:t xml:space="preserve">Finally, another key part of the Fed is the </w:t>
      </w:r>
      <w:r w:rsidR="00890B3C" w:rsidRPr="00AF070B">
        <w:rPr>
          <w:rFonts w:ascii="Georgia" w:hAnsi="Georgia"/>
          <w:b/>
          <w:color w:val="000000" w:themeColor="text1"/>
        </w:rPr>
        <w:t>Federal Open Market Committee (FOMC)</w:t>
      </w:r>
      <w:r w:rsidR="00303558">
        <w:rPr>
          <w:rFonts w:ascii="Georgia" w:hAnsi="Georgia"/>
          <w:color w:val="000000" w:themeColor="text1"/>
        </w:rPr>
        <w:t>.</w:t>
      </w:r>
      <w:r w:rsidR="00BB0313">
        <w:rPr>
          <w:rFonts w:ascii="Georgia" w:hAnsi="Georgia"/>
          <w:color w:val="000000" w:themeColor="text1"/>
        </w:rPr>
        <w:t xml:space="preserve"> </w:t>
      </w:r>
      <w:r w:rsidR="00AE5443">
        <w:rPr>
          <w:rFonts w:ascii="Georgia" w:hAnsi="Georgia"/>
          <w:color w:val="000000" w:themeColor="text1"/>
        </w:rPr>
        <w:t xml:space="preserve">It is the FOMC that determines US monetary policy. </w:t>
      </w:r>
      <w:r w:rsidR="0056798D">
        <w:rPr>
          <w:rFonts w:ascii="Georgia" w:hAnsi="Georgia"/>
          <w:color w:val="000000" w:themeColor="text1"/>
        </w:rPr>
        <w:t xml:space="preserve">It is the FOMC that manages the federal funds rate, and thus whether to increase or decrease short-term interest rates and, by extension, the overall cost and availability of credit in the US economy. </w:t>
      </w:r>
      <w:r w:rsidR="00BB0313">
        <w:rPr>
          <w:rFonts w:ascii="Georgia" w:hAnsi="Georgia"/>
          <w:color w:val="000000" w:themeColor="text1"/>
        </w:rPr>
        <w:t>The FOMC is made up of twelve members</w:t>
      </w:r>
      <w:r w:rsidR="001B6C8F">
        <w:rPr>
          <w:rFonts w:ascii="Georgia" w:hAnsi="Georgia"/>
          <w:color w:val="000000" w:themeColor="text1"/>
        </w:rPr>
        <w:t>: seven membe</w:t>
      </w:r>
      <w:r w:rsidR="00BA062D">
        <w:rPr>
          <w:rFonts w:ascii="Georgia" w:hAnsi="Georgia"/>
          <w:color w:val="000000" w:themeColor="text1"/>
        </w:rPr>
        <w:t xml:space="preserve">rs from the Board of Governors and five </w:t>
      </w:r>
      <w:r w:rsidR="00CD4465">
        <w:rPr>
          <w:rFonts w:ascii="Georgia" w:hAnsi="Georgia"/>
          <w:color w:val="000000" w:themeColor="text1"/>
        </w:rPr>
        <w:t xml:space="preserve">of the twelve </w:t>
      </w:r>
      <w:r w:rsidR="00BA062D">
        <w:rPr>
          <w:rFonts w:ascii="Georgia" w:hAnsi="Georgia"/>
          <w:color w:val="000000" w:themeColor="text1"/>
        </w:rPr>
        <w:t>Reserve Bank presidents.</w:t>
      </w:r>
      <w:r w:rsidR="00CD4465">
        <w:rPr>
          <w:rFonts w:ascii="Georgia" w:hAnsi="Georgia"/>
          <w:color w:val="000000" w:themeColor="text1"/>
        </w:rPr>
        <w:t xml:space="preserve"> The Chair of the Board of Governors also serves as head of the FOMC. The </w:t>
      </w:r>
      <w:r w:rsidR="0056798D">
        <w:rPr>
          <w:rFonts w:ascii="Georgia" w:hAnsi="Georgia"/>
          <w:color w:val="000000" w:themeColor="text1"/>
        </w:rPr>
        <w:t xml:space="preserve">FOMC usually meets eight </w:t>
      </w:r>
      <w:r w:rsidR="00CB7851">
        <w:rPr>
          <w:rFonts w:ascii="Georgia" w:hAnsi="Georgia"/>
          <w:color w:val="000000" w:themeColor="text1"/>
        </w:rPr>
        <w:t>times a year in Washington, DC.</w:t>
      </w:r>
    </w:p>
    <w:p w14:paraId="5A50EBD4" w14:textId="77777777" w:rsidR="00890B3C" w:rsidRDefault="00890B3C" w:rsidP="009B6B09">
      <w:pPr>
        <w:contextualSpacing/>
        <w:rPr>
          <w:rFonts w:ascii="Georgia" w:hAnsi="Georgia"/>
          <w:color w:val="000000" w:themeColor="text1"/>
        </w:rPr>
      </w:pPr>
    </w:p>
    <w:p w14:paraId="14D71044" w14:textId="77777777" w:rsidR="00EC498F" w:rsidRDefault="00C82D5B" w:rsidP="00EC498F">
      <w:pPr>
        <w:contextualSpacing/>
        <w:jc w:val="center"/>
        <w:rPr>
          <w:rFonts w:ascii="Georgia" w:hAnsi="Georgia"/>
          <w:color w:val="000000" w:themeColor="text1"/>
        </w:rPr>
      </w:pPr>
      <w:r w:rsidRPr="00C82D5B">
        <w:rPr>
          <w:rFonts w:ascii="Georgia" w:hAnsi="Georgia"/>
          <w:noProof/>
          <w:color w:val="000000" w:themeColor="text1"/>
        </w:rPr>
        <w:drawing>
          <wp:inline distT="0" distB="0" distL="0" distR="0" wp14:anchorId="7A2564B0" wp14:editId="17CC37F9">
            <wp:extent cx="4659630" cy="3108910"/>
            <wp:effectExtent l="25400" t="25400" r="1397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8328" cy="3121385"/>
                    </a:xfrm>
                    <a:prstGeom prst="rect">
                      <a:avLst/>
                    </a:prstGeom>
                    <a:ln>
                      <a:solidFill>
                        <a:schemeClr val="tx1"/>
                      </a:solidFill>
                    </a:ln>
                  </pic:spPr>
                </pic:pic>
              </a:graphicData>
            </a:graphic>
          </wp:inline>
        </w:drawing>
      </w:r>
    </w:p>
    <w:p w14:paraId="7FBB2E4B" w14:textId="77777777" w:rsidR="00EC498F" w:rsidRDefault="00EC498F" w:rsidP="009B6B09">
      <w:pPr>
        <w:contextualSpacing/>
        <w:rPr>
          <w:rFonts w:ascii="Georgia" w:hAnsi="Georgia"/>
          <w:color w:val="000000" w:themeColor="text1"/>
        </w:rPr>
      </w:pPr>
      <w:r w:rsidRPr="00D04A24">
        <w:rPr>
          <w:rFonts w:ascii="Georgia" w:hAnsi="Georgia"/>
          <w:color w:val="000000" w:themeColor="text1"/>
          <w:sz w:val="22"/>
          <w:szCs w:val="22"/>
        </w:rPr>
        <w:t>Meeting of Federal Open Market Committee in Washington, DC with current Fed Chair Janet Yellen.</w:t>
      </w:r>
    </w:p>
    <w:p w14:paraId="1BAFC99B" w14:textId="4AEBF7A5" w:rsidR="00FE71BA" w:rsidRPr="006F62D8" w:rsidRDefault="00E67231" w:rsidP="009B6B09">
      <w:pPr>
        <w:contextualSpacing/>
        <w:rPr>
          <w:rFonts w:ascii="Georgia" w:hAnsi="Georgia"/>
          <w:color w:val="000000" w:themeColor="text1"/>
        </w:rPr>
      </w:pPr>
      <w:r w:rsidRPr="002E535C">
        <w:rPr>
          <w:rFonts w:ascii="Georgia" w:hAnsi="Georgia"/>
          <w:b/>
          <w:color w:val="000000" w:themeColor="text1"/>
        </w:rPr>
        <w:lastRenderedPageBreak/>
        <w:t xml:space="preserve">Part 1. </w:t>
      </w:r>
      <w:r>
        <w:rPr>
          <w:rFonts w:ascii="Georgia" w:hAnsi="Georgia"/>
          <w:b/>
          <w:color w:val="000000" w:themeColor="text1"/>
        </w:rPr>
        <w:t>The Federal Reserve’s Dual Mandate</w:t>
      </w:r>
    </w:p>
    <w:p w14:paraId="57A7C415" w14:textId="0C2682BB" w:rsidR="003A439D" w:rsidRDefault="003A439D" w:rsidP="009B6B09">
      <w:pPr>
        <w:contextualSpacing/>
        <w:rPr>
          <w:rFonts w:ascii="Georgia" w:hAnsi="Georgia"/>
          <w:color w:val="000000" w:themeColor="text1"/>
        </w:rPr>
      </w:pPr>
      <w:r>
        <w:rPr>
          <w:rFonts w:ascii="Georgia" w:hAnsi="Georgia"/>
          <w:color w:val="000000" w:themeColor="text1"/>
        </w:rPr>
        <w:t xml:space="preserve">The Federal Reserve was created by the Federal Reserve Act of 1913. Since that time, Congress has passed several laws altering the organization and mission of the Federal Reserve. </w:t>
      </w:r>
      <w:r w:rsidR="00AC49A9">
        <w:rPr>
          <w:rFonts w:ascii="Georgia" w:hAnsi="Georgia"/>
          <w:color w:val="000000" w:themeColor="text1"/>
        </w:rPr>
        <w:t xml:space="preserve">During the era of stagflation in the </w:t>
      </w:r>
      <w:r w:rsidR="00AC49A9">
        <w:rPr>
          <w:rFonts w:ascii="Georgia" w:eastAsia="Times New Roman" w:hAnsi="Georgia"/>
          <w:color w:val="333333"/>
          <w:shd w:val="clear" w:color="auto" w:fill="FFFFFF"/>
        </w:rPr>
        <w:t xml:space="preserve">late 1970s, </w:t>
      </w:r>
      <w:r w:rsidRPr="003A439D">
        <w:rPr>
          <w:rFonts w:ascii="Georgia" w:eastAsia="Times New Roman" w:hAnsi="Georgia"/>
          <w:color w:val="333333"/>
          <w:shd w:val="clear" w:color="auto" w:fill="FFFFFF"/>
        </w:rPr>
        <w:t xml:space="preserve">Congress </w:t>
      </w:r>
      <w:r w:rsidR="00BA66E1">
        <w:rPr>
          <w:rFonts w:ascii="Georgia" w:eastAsia="Times New Roman" w:hAnsi="Georgia"/>
          <w:color w:val="333333"/>
          <w:shd w:val="clear" w:color="auto" w:fill="FFFFFF"/>
        </w:rPr>
        <w:t xml:space="preserve">passed a series of laws </w:t>
      </w:r>
      <w:r>
        <w:rPr>
          <w:rFonts w:ascii="Georgia" w:eastAsia="Times New Roman" w:hAnsi="Georgia"/>
          <w:color w:val="333333"/>
          <w:shd w:val="clear" w:color="auto" w:fill="FFFFFF"/>
        </w:rPr>
        <w:t xml:space="preserve">to give the Fed its current </w:t>
      </w:r>
      <w:r w:rsidR="008E6AF3" w:rsidRPr="00F1717F">
        <w:rPr>
          <w:rFonts w:ascii="Georgia" w:eastAsia="Times New Roman" w:hAnsi="Georgia"/>
          <w:b/>
          <w:color w:val="333333"/>
          <w:shd w:val="clear" w:color="auto" w:fill="FFFFFF"/>
        </w:rPr>
        <w:t>“</w:t>
      </w:r>
      <w:r w:rsidRPr="00F1717F">
        <w:rPr>
          <w:rFonts w:ascii="Georgia" w:eastAsia="Times New Roman" w:hAnsi="Georgia"/>
          <w:b/>
          <w:color w:val="333333"/>
          <w:shd w:val="clear" w:color="auto" w:fill="FFFFFF"/>
        </w:rPr>
        <w:t>dual mandate</w:t>
      </w:r>
      <w:r w:rsidR="008E6AF3" w:rsidRPr="00F1717F">
        <w:rPr>
          <w:rFonts w:ascii="Georgia" w:eastAsia="Times New Roman" w:hAnsi="Georgia"/>
          <w:b/>
          <w:color w:val="333333"/>
          <w:shd w:val="clear" w:color="auto" w:fill="FFFFFF"/>
        </w:rPr>
        <w:t>”</w:t>
      </w:r>
      <w:r>
        <w:rPr>
          <w:rFonts w:ascii="Georgia" w:eastAsia="Times New Roman" w:hAnsi="Georgia"/>
          <w:color w:val="333333"/>
          <w:shd w:val="clear" w:color="auto" w:fill="FFFFFF"/>
        </w:rPr>
        <w:t xml:space="preserve"> </w:t>
      </w:r>
      <w:r w:rsidR="00292161">
        <w:rPr>
          <w:rFonts w:ascii="Georgia" w:eastAsia="Times New Roman" w:hAnsi="Georgia"/>
          <w:color w:val="333333"/>
          <w:shd w:val="clear" w:color="auto" w:fill="FFFFFF"/>
        </w:rPr>
        <w:t>promoting the “</w:t>
      </w:r>
      <w:r w:rsidRPr="003A439D">
        <w:rPr>
          <w:rFonts w:ascii="Georgia" w:eastAsia="Times New Roman" w:hAnsi="Georgia"/>
          <w:color w:val="333333"/>
          <w:shd w:val="clear" w:color="auto" w:fill="FFFFFF"/>
        </w:rPr>
        <w:t>goals of maximum employment</w:t>
      </w:r>
      <w:r w:rsidR="00C91606">
        <w:rPr>
          <w:rFonts w:ascii="Georgia" w:eastAsia="Times New Roman" w:hAnsi="Georgia"/>
          <w:color w:val="333333"/>
          <w:shd w:val="clear" w:color="auto" w:fill="FFFFFF"/>
        </w:rPr>
        <w:t>” and “</w:t>
      </w:r>
      <w:r w:rsidRPr="003A439D">
        <w:rPr>
          <w:rFonts w:ascii="Georgia" w:eastAsia="Times New Roman" w:hAnsi="Georgia"/>
          <w:color w:val="333333"/>
          <w:shd w:val="clear" w:color="auto" w:fill="FFFFFF"/>
        </w:rPr>
        <w:t>stable prices</w:t>
      </w:r>
      <w:r w:rsidR="00C91606">
        <w:rPr>
          <w:rFonts w:ascii="Georgia" w:eastAsia="Times New Roman" w:hAnsi="Georgia"/>
          <w:color w:val="333333"/>
          <w:shd w:val="clear" w:color="auto" w:fill="FFFFFF"/>
        </w:rPr>
        <w:t xml:space="preserve">.” </w:t>
      </w:r>
      <w:r w:rsidR="008E6AF3">
        <w:rPr>
          <w:rFonts w:ascii="Georgia" w:eastAsia="Times New Roman" w:hAnsi="Georgia"/>
          <w:color w:val="333333"/>
          <w:shd w:val="clear" w:color="auto" w:fill="FFFFFF"/>
        </w:rPr>
        <w:t>Sources 1</w:t>
      </w:r>
      <w:r w:rsidR="00DC373A">
        <w:rPr>
          <w:rFonts w:ascii="Georgia" w:eastAsia="Times New Roman" w:hAnsi="Georgia"/>
          <w:color w:val="333333"/>
          <w:shd w:val="clear" w:color="auto" w:fill="FFFFFF"/>
        </w:rPr>
        <w:t xml:space="preserve">-3 </w:t>
      </w:r>
      <w:r w:rsidR="008E6AF3">
        <w:rPr>
          <w:rFonts w:ascii="Georgia" w:eastAsia="Times New Roman" w:hAnsi="Georgia"/>
          <w:color w:val="333333"/>
          <w:shd w:val="clear" w:color="auto" w:fill="FFFFFF"/>
        </w:rPr>
        <w:t>explain how the Fed interprets its dual mandate and adjusts monetary policy to achieve low inflation and low unemployment.</w:t>
      </w:r>
    </w:p>
    <w:p w14:paraId="04362EB2" w14:textId="77777777" w:rsidR="00C02787" w:rsidRDefault="00C02787" w:rsidP="009B6B09">
      <w:pPr>
        <w:contextualSpacing/>
        <w:rPr>
          <w:rFonts w:ascii="Georgia" w:hAnsi="Georgia"/>
          <w:color w:val="000000" w:themeColor="text1"/>
          <w:highlight w:val="yellow"/>
        </w:rPr>
      </w:pPr>
    </w:p>
    <w:p w14:paraId="2DAA1D56" w14:textId="12AF89E5" w:rsidR="00C02787" w:rsidRDefault="008E6AF3" w:rsidP="009B6B09">
      <w:pPr>
        <w:contextualSpacing/>
        <w:rPr>
          <w:rFonts w:ascii="Georgia" w:hAnsi="Georgia"/>
          <w:b/>
          <w:color w:val="000000" w:themeColor="text1"/>
        </w:rPr>
      </w:pPr>
      <w:r w:rsidRPr="008E6AF3">
        <w:rPr>
          <w:rFonts w:ascii="Georgia" w:hAnsi="Georgia"/>
          <w:b/>
          <w:color w:val="000000" w:themeColor="text1"/>
        </w:rPr>
        <w:t xml:space="preserve">Source </w:t>
      </w:r>
      <w:r>
        <w:rPr>
          <w:rFonts w:ascii="Georgia" w:hAnsi="Georgia"/>
          <w:b/>
          <w:color w:val="000000" w:themeColor="text1"/>
        </w:rPr>
        <w:t>1</w:t>
      </w:r>
    </w:p>
    <w:p w14:paraId="7C0CD0B4" w14:textId="5AD9566B" w:rsidR="008E6AF3" w:rsidRDefault="008E6AF3" w:rsidP="009B6B09">
      <w:pPr>
        <w:contextualSpacing/>
        <w:rPr>
          <w:rFonts w:ascii="Georgia" w:hAnsi="Georgia"/>
          <w:b/>
          <w:color w:val="000000" w:themeColor="text1"/>
        </w:rPr>
      </w:pPr>
      <w:r>
        <w:rPr>
          <w:rFonts w:ascii="Georgia" w:hAnsi="Georgia"/>
          <w:b/>
          <w:color w:val="000000" w:themeColor="text1"/>
        </w:rPr>
        <w:t>Federal Reserve Bank of Chicago</w:t>
      </w:r>
    </w:p>
    <w:p w14:paraId="73C154A6" w14:textId="16CE9CDB" w:rsidR="008E6AF3" w:rsidRPr="008E6AF3" w:rsidRDefault="008E6AF3" w:rsidP="009B6B09">
      <w:pPr>
        <w:contextualSpacing/>
        <w:rPr>
          <w:rFonts w:ascii="Georgia" w:hAnsi="Georgia"/>
          <w:b/>
          <w:color w:val="000000" w:themeColor="text1"/>
          <w:highlight w:val="yellow"/>
        </w:rPr>
      </w:pPr>
      <w:r>
        <w:rPr>
          <w:rFonts w:ascii="Georgia" w:hAnsi="Georgia"/>
          <w:b/>
          <w:color w:val="000000" w:themeColor="text1"/>
        </w:rPr>
        <w:t xml:space="preserve">“The Dual Mandate Bullseye” </w:t>
      </w:r>
      <w:r w:rsidR="00EB2EE7">
        <w:rPr>
          <w:rFonts w:ascii="Georgia" w:hAnsi="Georgia"/>
          <w:b/>
          <w:color w:val="000000" w:themeColor="text1"/>
        </w:rPr>
        <w:t>Chart</w:t>
      </w:r>
    </w:p>
    <w:p w14:paraId="566596DB" w14:textId="77777777" w:rsidR="008E6AF3" w:rsidRDefault="008E6AF3" w:rsidP="009B6B09">
      <w:pPr>
        <w:contextualSpacing/>
        <w:rPr>
          <w:rFonts w:ascii="Georgia" w:hAnsi="Georgia"/>
          <w:color w:val="000000" w:themeColor="text1"/>
          <w:highlight w:val="yellow"/>
        </w:rPr>
      </w:pPr>
    </w:p>
    <w:p w14:paraId="0755672C" w14:textId="77777777" w:rsidR="00E67231" w:rsidRDefault="00E67231" w:rsidP="00E67231">
      <w:pPr>
        <w:contextualSpacing/>
        <w:jc w:val="center"/>
        <w:rPr>
          <w:rFonts w:ascii="Georgia" w:hAnsi="Georgia"/>
          <w:b/>
          <w:color w:val="000000" w:themeColor="text1"/>
        </w:rPr>
      </w:pPr>
      <w:r>
        <w:rPr>
          <w:rFonts w:ascii="Georgia" w:hAnsi="Georgia"/>
          <w:b/>
          <w:noProof/>
          <w:color w:val="000000" w:themeColor="text1"/>
        </w:rPr>
        <w:drawing>
          <wp:inline distT="0" distB="0" distL="0" distR="0" wp14:anchorId="6F90D61D" wp14:editId="2272FA31">
            <wp:extent cx="5440045" cy="4757420"/>
            <wp:effectExtent l="25400" t="25400" r="20955" b="17780"/>
            <wp:docPr id="15" name="Picture 15" descr="../../../../../Desktop/Screen%20Shot%202017-04-20%20at%201.18.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4-20%20at%201.18.2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045" cy="4757420"/>
                    </a:xfrm>
                    <a:prstGeom prst="rect">
                      <a:avLst/>
                    </a:prstGeom>
                    <a:noFill/>
                    <a:ln>
                      <a:solidFill>
                        <a:schemeClr val="tx1"/>
                      </a:solidFill>
                    </a:ln>
                  </pic:spPr>
                </pic:pic>
              </a:graphicData>
            </a:graphic>
          </wp:inline>
        </w:drawing>
      </w:r>
    </w:p>
    <w:p w14:paraId="7263B88E" w14:textId="77777777" w:rsidR="00E67231" w:rsidRPr="000E11A2" w:rsidRDefault="00E67231" w:rsidP="00E67231">
      <w:pPr>
        <w:contextualSpacing/>
        <w:rPr>
          <w:rFonts w:ascii="Georgia" w:hAnsi="Georgia"/>
          <w:color w:val="000000" w:themeColor="text1"/>
          <w:sz w:val="20"/>
          <w:szCs w:val="20"/>
        </w:rPr>
      </w:pPr>
      <w:r w:rsidRPr="000E11A2">
        <w:rPr>
          <w:rFonts w:ascii="Georgia" w:hAnsi="Georgia"/>
          <w:color w:val="000000" w:themeColor="text1"/>
          <w:sz w:val="20"/>
          <w:szCs w:val="20"/>
        </w:rPr>
        <w:t xml:space="preserve">ChicagoFed.org, </w:t>
      </w:r>
      <w:hyperlink r:id="rId13" w:history="1">
        <w:r w:rsidRPr="000E11A2">
          <w:rPr>
            <w:rStyle w:val="Hyperlink"/>
            <w:rFonts w:ascii="Georgia" w:hAnsi="Georgia"/>
            <w:sz w:val="20"/>
            <w:szCs w:val="20"/>
          </w:rPr>
          <w:t>https://www.chicagofed.org/research/dual-mandate/the-bullseye-chart</w:t>
        </w:r>
      </w:hyperlink>
    </w:p>
    <w:p w14:paraId="76AC1AEA" w14:textId="77777777" w:rsidR="00E67231" w:rsidRDefault="00E67231" w:rsidP="00E67231">
      <w:pPr>
        <w:contextualSpacing/>
        <w:rPr>
          <w:rFonts w:ascii="Georgia" w:hAnsi="Georgia"/>
          <w:color w:val="000000" w:themeColor="text1"/>
        </w:rPr>
      </w:pPr>
    </w:p>
    <w:p w14:paraId="22F88CFE" w14:textId="77777777" w:rsidR="00EB2EE7" w:rsidRDefault="00EB2EE7" w:rsidP="00E67231">
      <w:pPr>
        <w:contextualSpacing/>
        <w:rPr>
          <w:rFonts w:ascii="Georgia" w:hAnsi="Georgia"/>
          <w:b/>
          <w:color w:val="000000" w:themeColor="text1"/>
        </w:rPr>
      </w:pPr>
    </w:p>
    <w:p w14:paraId="3445AED0" w14:textId="77777777" w:rsidR="00EB2EE7" w:rsidRDefault="00EB2EE7" w:rsidP="00E67231">
      <w:pPr>
        <w:contextualSpacing/>
        <w:rPr>
          <w:rFonts w:ascii="Georgia" w:hAnsi="Georgia"/>
          <w:b/>
          <w:color w:val="000000" w:themeColor="text1"/>
        </w:rPr>
      </w:pPr>
    </w:p>
    <w:p w14:paraId="7050206D" w14:textId="77777777" w:rsidR="00EB2EE7" w:rsidRDefault="00EB2EE7" w:rsidP="00E67231">
      <w:pPr>
        <w:contextualSpacing/>
        <w:rPr>
          <w:rFonts w:ascii="Georgia" w:hAnsi="Georgia"/>
          <w:b/>
          <w:color w:val="000000" w:themeColor="text1"/>
        </w:rPr>
      </w:pPr>
    </w:p>
    <w:p w14:paraId="4CF8DEA6" w14:textId="77777777" w:rsidR="00EB2EE7" w:rsidRDefault="00EB2EE7" w:rsidP="00E67231">
      <w:pPr>
        <w:contextualSpacing/>
        <w:rPr>
          <w:rFonts w:ascii="Georgia" w:hAnsi="Georgia"/>
          <w:b/>
          <w:color w:val="000000" w:themeColor="text1"/>
        </w:rPr>
      </w:pPr>
    </w:p>
    <w:p w14:paraId="7A1E4E73" w14:textId="77777777" w:rsidR="00AC49A9" w:rsidRDefault="00AC49A9" w:rsidP="00E67231">
      <w:pPr>
        <w:contextualSpacing/>
        <w:rPr>
          <w:rFonts w:ascii="Georgia" w:hAnsi="Georgia"/>
          <w:b/>
          <w:color w:val="000000" w:themeColor="text1"/>
        </w:rPr>
      </w:pPr>
    </w:p>
    <w:p w14:paraId="2D653CED" w14:textId="77777777" w:rsidR="00470D52" w:rsidRDefault="00470D52" w:rsidP="00E67231">
      <w:pPr>
        <w:contextualSpacing/>
        <w:rPr>
          <w:rFonts w:ascii="Georgia" w:hAnsi="Georgia"/>
          <w:b/>
          <w:color w:val="000000" w:themeColor="text1"/>
        </w:rPr>
      </w:pPr>
    </w:p>
    <w:p w14:paraId="133566E0" w14:textId="696A02C1" w:rsidR="00EB2EE7" w:rsidRDefault="00EB2EE7" w:rsidP="00E67231">
      <w:pPr>
        <w:contextualSpacing/>
        <w:rPr>
          <w:rFonts w:ascii="Georgia" w:hAnsi="Georgia"/>
          <w:b/>
          <w:color w:val="000000" w:themeColor="text1"/>
        </w:rPr>
      </w:pPr>
      <w:r>
        <w:rPr>
          <w:rFonts w:ascii="Georgia" w:hAnsi="Georgia"/>
          <w:b/>
          <w:color w:val="000000" w:themeColor="text1"/>
        </w:rPr>
        <w:lastRenderedPageBreak/>
        <w:t>Source 2</w:t>
      </w:r>
    </w:p>
    <w:p w14:paraId="569BE54E" w14:textId="0BD1B4F0" w:rsidR="00EB2EE7" w:rsidRDefault="00EB2EE7" w:rsidP="00E67231">
      <w:pPr>
        <w:contextualSpacing/>
        <w:rPr>
          <w:rFonts w:ascii="Georgia" w:hAnsi="Georgia"/>
          <w:b/>
          <w:color w:val="000000" w:themeColor="text1"/>
        </w:rPr>
      </w:pPr>
      <w:r>
        <w:rPr>
          <w:rFonts w:ascii="Georgia" w:hAnsi="Georgia"/>
          <w:b/>
          <w:color w:val="000000" w:themeColor="text1"/>
        </w:rPr>
        <w:t>Federal Reserve Bank of Chicago</w:t>
      </w:r>
    </w:p>
    <w:p w14:paraId="3D09F88A" w14:textId="77777777" w:rsidR="00EF433A" w:rsidRDefault="00EB2EE7" w:rsidP="00E67231">
      <w:pPr>
        <w:contextualSpacing/>
        <w:rPr>
          <w:rFonts w:ascii="Georgia" w:hAnsi="Georgia"/>
          <w:b/>
          <w:color w:val="000000" w:themeColor="text1"/>
        </w:rPr>
      </w:pPr>
      <w:r>
        <w:rPr>
          <w:rFonts w:ascii="Georgia" w:hAnsi="Georgia"/>
          <w:b/>
          <w:color w:val="000000" w:themeColor="text1"/>
        </w:rPr>
        <w:t xml:space="preserve">“The Federal Reserve’s Dual Mandate” </w:t>
      </w:r>
    </w:p>
    <w:p w14:paraId="3ED20219" w14:textId="77777777" w:rsidR="00EF433A" w:rsidRDefault="00EF433A" w:rsidP="00E67231">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7398"/>
        <w:gridCol w:w="2178"/>
      </w:tblGrid>
      <w:tr w:rsidR="00EF433A" w14:paraId="20F3D50F" w14:textId="77777777" w:rsidTr="0041636C">
        <w:trPr>
          <w:trHeight w:val="6587"/>
        </w:trPr>
        <w:tc>
          <w:tcPr>
            <w:tcW w:w="7398" w:type="dxa"/>
          </w:tcPr>
          <w:p w14:paraId="05AF5609" w14:textId="77777777" w:rsidR="00EF433A" w:rsidRPr="00E676CB" w:rsidRDefault="00EF433A" w:rsidP="00EF433A">
            <w:pPr>
              <w:contextualSpacing/>
              <w:rPr>
                <w:rFonts w:ascii="Georgia" w:eastAsia="Times New Roman" w:hAnsi="Georgia"/>
                <w:color w:val="333333"/>
                <w:shd w:val="clear" w:color="auto" w:fill="FFFFFF"/>
              </w:rPr>
            </w:pPr>
            <w:r w:rsidRPr="00E676CB">
              <w:rPr>
                <w:rFonts w:ascii="Georgia" w:eastAsia="Times New Roman" w:hAnsi="Georgia"/>
                <w:color w:val="333333"/>
                <w:shd w:val="clear" w:color="auto" w:fill="FFFFFF"/>
              </w:rPr>
              <w:t>The monetary policy goals of the Federal Reserve are to foster economic conditions that achieve both stable prices and maximum sustainable employment.</w:t>
            </w:r>
          </w:p>
          <w:p w14:paraId="328456BC" w14:textId="77777777" w:rsidR="00EF433A" w:rsidRPr="00E676CB" w:rsidRDefault="00EF433A" w:rsidP="00EF433A">
            <w:pPr>
              <w:contextualSpacing/>
              <w:rPr>
                <w:rFonts w:ascii="Georgia" w:eastAsia="Times New Roman" w:hAnsi="Georgia"/>
                <w:color w:val="333333"/>
                <w:shd w:val="clear" w:color="auto" w:fill="FFFFFF"/>
              </w:rPr>
            </w:pPr>
          </w:p>
          <w:p w14:paraId="1A003E5E" w14:textId="77777777" w:rsidR="00EF433A" w:rsidRPr="00EB2EE7" w:rsidRDefault="00EF433A" w:rsidP="00EF433A">
            <w:pPr>
              <w:shd w:val="clear" w:color="auto" w:fill="FFFFFF"/>
              <w:contextualSpacing/>
              <w:textAlignment w:val="baseline"/>
              <w:rPr>
                <w:rFonts w:ascii="Georgia" w:hAnsi="Georgia"/>
                <w:color w:val="333333"/>
              </w:rPr>
            </w:pPr>
            <w:r w:rsidRPr="00EB2EE7">
              <w:rPr>
                <w:rFonts w:ascii="Georgia" w:hAnsi="Georgia"/>
                <w:color w:val="333333"/>
              </w:rPr>
              <w:t>Our two goals of price stability and maximum sustainable employment</w:t>
            </w:r>
            <w:r>
              <w:rPr>
                <w:rFonts w:ascii="Georgia" w:hAnsi="Georgia"/>
                <w:color w:val="333333"/>
              </w:rPr>
              <w:t xml:space="preserve"> are known collectively as the “</w:t>
            </w:r>
            <w:r w:rsidRPr="00EB2EE7">
              <w:rPr>
                <w:rFonts w:ascii="Georgia" w:hAnsi="Georgia"/>
                <w:color w:val="333333"/>
              </w:rPr>
              <w:t>dual mandate</w:t>
            </w:r>
            <w:r>
              <w:rPr>
                <w:rFonts w:ascii="Georgia" w:hAnsi="Georgia"/>
                <w:color w:val="333333"/>
              </w:rPr>
              <w:t xml:space="preserve">.” </w:t>
            </w:r>
            <w:r w:rsidRPr="00EB2EE7">
              <w:rPr>
                <w:rFonts w:ascii="Georgia" w:hAnsi="Georgia"/>
                <w:color w:val="333333"/>
              </w:rPr>
              <w:t>The Federal Reserve's Federal Open Market Committee (FOMC</w:t>
            </w:r>
            <w:bookmarkStart w:id="0" w:name="reference2"/>
            <w:r>
              <w:rPr>
                <w:rFonts w:ascii="Georgia" w:hAnsi="Georgia"/>
                <w:color w:val="333333"/>
              </w:rPr>
              <w:t xml:space="preserve">), </w:t>
            </w:r>
            <w:bookmarkEnd w:id="0"/>
            <w:r w:rsidRPr="00EB2EE7">
              <w:rPr>
                <w:rFonts w:ascii="Georgia" w:hAnsi="Georgia"/>
                <w:color w:val="333333"/>
              </w:rPr>
              <w:t xml:space="preserve">which sets U.S. monetary policy, has translated these broad concepts into specific longer run goals and strategies. </w:t>
            </w:r>
          </w:p>
          <w:p w14:paraId="16656E59" w14:textId="77777777" w:rsidR="00EF433A" w:rsidRDefault="00EF433A" w:rsidP="00EF433A">
            <w:pPr>
              <w:shd w:val="clear" w:color="auto" w:fill="FFFFFF"/>
              <w:contextualSpacing/>
              <w:textAlignment w:val="baseline"/>
              <w:outlineLvl w:val="2"/>
              <w:rPr>
                <w:rFonts w:ascii="Georgia" w:eastAsia="Times New Roman" w:hAnsi="Georgia"/>
                <w:b/>
                <w:bCs/>
                <w:color w:val="333333"/>
              </w:rPr>
            </w:pPr>
          </w:p>
          <w:p w14:paraId="4C4709C6" w14:textId="77777777" w:rsidR="00EF433A" w:rsidRPr="00EB2EE7" w:rsidRDefault="00EF433A" w:rsidP="00EF433A">
            <w:pPr>
              <w:shd w:val="clear" w:color="auto" w:fill="FFFFFF"/>
              <w:contextualSpacing/>
              <w:textAlignment w:val="baseline"/>
              <w:outlineLvl w:val="2"/>
              <w:rPr>
                <w:rFonts w:ascii="Georgia" w:eastAsia="Times New Roman" w:hAnsi="Georgia"/>
                <w:b/>
                <w:bCs/>
                <w:color w:val="333333"/>
              </w:rPr>
            </w:pPr>
            <w:r w:rsidRPr="00EB2EE7">
              <w:rPr>
                <w:rFonts w:ascii="Georgia" w:eastAsia="Times New Roman" w:hAnsi="Georgia"/>
                <w:b/>
                <w:bCs/>
                <w:color w:val="333333"/>
              </w:rPr>
              <w:t>Price Stability</w:t>
            </w:r>
          </w:p>
          <w:p w14:paraId="5C4EC8AB" w14:textId="77777777" w:rsidR="00EF433A" w:rsidRPr="00EB2EE7" w:rsidRDefault="00EF433A" w:rsidP="00EF433A">
            <w:pPr>
              <w:shd w:val="clear" w:color="auto" w:fill="FFFFFF"/>
              <w:contextualSpacing/>
              <w:textAlignment w:val="baseline"/>
              <w:rPr>
                <w:rFonts w:ascii="Georgia" w:hAnsi="Georgia"/>
                <w:color w:val="333333"/>
              </w:rPr>
            </w:pPr>
            <w:r w:rsidRPr="00EB2EE7">
              <w:rPr>
                <w:rFonts w:ascii="Georgia" w:hAnsi="Georgia"/>
                <w:color w:val="333333"/>
              </w:rPr>
              <w:t>The Committee judges that inflation at the rate of 2 percent, as measured by the annual change in the price index for Personal Consumption Expenditures (PCE), is most consistent over the longer run with the Federal Reserve's statutory mandate. The Committee has also explicitly noted that</w:t>
            </w:r>
            <w:proofErr w:type="gramStart"/>
            <w:r>
              <w:rPr>
                <w:rFonts w:ascii="Georgia" w:hAnsi="Georgia"/>
                <w:color w:val="333333"/>
              </w:rPr>
              <w:t>…“</w:t>
            </w:r>
            <w:proofErr w:type="gramEnd"/>
            <w:r w:rsidRPr="00EB2EE7">
              <w:rPr>
                <w:rFonts w:ascii="Georgia" w:hAnsi="Georgia"/>
                <w:color w:val="333333"/>
              </w:rPr>
              <w:t>would be concerned if inflation were running persistently above or below this objective.</w:t>
            </w:r>
            <w:r>
              <w:rPr>
                <w:rFonts w:ascii="Georgia" w:hAnsi="Georgia"/>
                <w:color w:val="333333"/>
              </w:rPr>
              <w:t>”</w:t>
            </w:r>
          </w:p>
          <w:p w14:paraId="55753CDC" w14:textId="77777777" w:rsidR="00EF433A" w:rsidRDefault="00EF433A" w:rsidP="00EF433A">
            <w:pPr>
              <w:shd w:val="clear" w:color="auto" w:fill="FFFFFF"/>
              <w:contextualSpacing/>
              <w:textAlignment w:val="baseline"/>
              <w:outlineLvl w:val="2"/>
              <w:rPr>
                <w:rFonts w:ascii="Georgia" w:eastAsia="Times New Roman" w:hAnsi="Georgia"/>
                <w:b/>
                <w:bCs/>
                <w:color w:val="333333"/>
              </w:rPr>
            </w:pPr>
          </w:p>
          <w:p w14:paraId="0DAC9D9D" w14:textId="77777777" w:rsidR="00EF433A" w:rsidRPr="00EB2EE7" w:rsidRDefault="00EF433A" w:rsidP="00EF433A">
            <w:pPr>
              <w:shd w:val="clear" w:color="auto" w:fill="FFFFFF"/>
              <w:contextualSpacing/>
              <w:textAlignment w:val="baseline"/>
              <w:outlineLvl w:val="2"/>
              <w:rPr>
                <w:rFonts w:ascii="Georgia" w:eastAsia="Times New Roman" w:hAnsi="Georgia"/>
                <w:b/>
                <w:bCs/>
                <w:color w:val="333333"/>
              </w:rPr>
            </w:pPr>
            <w:r w:rsidRPr="00EB2EE7">
              <w:rPr>
                <w:rFonts w:ascii="Georgia" w:eastAsia="Times New Roman" w:hAnsi="Georgia"/>
                <w:b/>
                <w:bCs/>
                <w:color w:val="333333"/>
              </w:rPr>
              <w:t>Maximum Sustainable Employment</w:t>
            </w:r>
          </w:p>
          <w:p w14:paraId="4D7E5F7B" w14:textId="2382EF5C" w:rsidR="00EF433A" w:rsidRDefault="00EF433A" w:rsidP="00EF433A">
            <w:pPr>
              <w:contextualSpacing/>
              <w:rPr>
                <w:rFonts w:ascii="Georgia" w:hAnsi="Georgia"/>
                <w:b/>
                <w:color w:val="000000" w:themeColor="text1"/>
              </w:rPr>
            </w:pPr>
            <w:r w:rsidRPr="00EB2EE7">
              <w:rPr>
                <w:rFonts w:ascii="Georgia" w:hAnsi="Georgia"/>
                <w:color w:val="333333"/>
              </w:rPr>
              <w:t>Info</w:t>
            </w:r>
            <w:r w:rsidR="000C3BE4">
              <w:rPr>
                <w:rFonts w:ascii="Georgia" w:hAnsi="Georgia"/>
                <w:color w:val="333333"/>
              </w:rPr>
              <w:t>rmation about FOMC participants’</w:t>
            </w:r>
            <w:r w:rsidRPr="00EB2EE7">
              <w:rPr>
                <w:rFonts w:ascii="Georgia" w:hAnsi="Georgia"/>
                <w:color w:val="333333"/>
              </w:rPr>
              <w:t xml:space="preserve"> estimates of the longer-run normal rate of unemployment consistent with the employment mandate can be found in the Summary of Economic Projections</w:t>
            </w:r>
            <w:r>
              <w:rPr>
                <w:rFonts w:ascii="Georgia" w:hAnsi="Georgia"/>
                <w:color w:val="333333"/>
              </w:rPr>
              <w:t xml:space="preserve"> (SEP). M</w:t>
            </w:r>
            <w:r w:rsidRPr="00EB2EE7">
              <w:rPr>
                <w:rFonts w:ascii="Georgia" w:hAnsi="Georgia"/>
                <w:color w:val="333333"/>
              </w:rPr>
              <w:t>ost recently, the median Committee participant estimated this rate to be 4.7 percent.</w:t>
            </w:r>
          </w:p>
        </w:tc>
        <w:tc>
          <w:tcPr>
            <w:tcW w:w="2178" w:type="dxa"/>
          </w:tcPr>
          <w:p w14:paraId="0421D4F8" w14:textId="77777777" w:rsidR="00EF433A" w:rsidRDefault="00EF433A" w:rsidP="00E67231">
            <w:pPr>
              <w:contextualSpacing/>
              <w:rPr>
                <w:rFonts w:ascii="Georgia" w:hAnsi="Georgia"/>
                <w:b/>
                <w:color w:val="000000" w:themeColor="text1"/>
              </w:rPr>
            </w:pPr>
          </w:p>
        </w:tc>
      </w:tr>
    </w:tbl>
    <w:p w14:paraId="7335938A" w14:textId="5B0B5D59" w:rsidR="00EB2EE7" w:rsidRDefault="00EF433A" w:rsidP="00E67231">
      <w:pPr>
        <w:contextualSpacing/>
        <w:rPr>
          <w:rFonts w:ascii="Georgia" w:hAnsi="Georgia"/>
          <w:color w:val="000000" w:themeColor="text1"/>
          <w:sz w:val="20"/>
          <w:szCs w:val="20"/>
        </w:rPr>
      </w:pPr>
      <w:r w:rsidRPr="000E11A2">
        <w:rPr>
          <w:rFonts w:ascii="Georgia" w:hAnsi="Georgia"/>
          <w:color w:val="000000" w:themeColor="text1"/>
          <w:sz w:val="20"/>
          <w:szCs w:val="20"/>
        </w:rPr>
        <w:t xml:space="preserve">ChicagoFed.org, </w:t>
      </w:r>
      <w:hyperlink r:id="rId14" w:anchor="note3" w:history="1">
        <w:r w:rsidRPr="00A8300D">
          <w:rPr>
            <w:rStyle w:val="Hyperlink"/>
            <w:rFonts w:ascii="Georgia" w:hAnsi="Georgia"/>
            <w:sz w:val="20"/>
            <w:szCs w:val="20"/>
          </w:rPr>
          <w:t>https://www.chicagofed.org/research/dual-mandate/dual-mandate#note3</w:t>
        </w:r>
      </w:hyperlink>
    </w:p>
    <w:p w14:paraId="2FC57E24" w14:textId="77777777" w:rsidR="00EF433A" w:rsidRDefault="00EF433A" w:rsidP="00E67231">
      <w:pPr>
        <w:contextualSpacing/>
        <w:rPr>
          <w:rFonts w:ascii="Georgia" w:hAnsi="Georgia"/>
          <w:b/>
          <w:color w:val="000000" w:themeColor="text1"/>
        </w:rPr>
      </w:pPr>
    </w:p>
    <w:p w14:paraId="06E2DD99" w14:textId="06081F24" w:rsidR="008549FE" w:rsidRPr="000E11A2" w:rsidRDefault="008549FE" w:rsidP="008549FE">
      <w:pPr>
        <w:contextualSpacing/>
        <w:rPr>
          <w:rFonts w:ascii="Georgia" w:hAnsi="Georgia"/>
          <w:b/>
          <w:color w:val="000000" w:themeColor="text1"/>
        </w:rPr>
      </w:pPr>
      <w:r w:rsidRPr="000E11A2">
        <w:rPr>
          <w:rFonts w:ascii="Georgia" w:hAnsi="Georgia"/>
          <w:b/>
          <w:color w:val="000000" w:themeColor="text1"/>
        </w:rPr>
        <w:t>Questions</w:t>
      </w:r>
      <w:r>
        <w:rPr>
          <w:rFonts w:ascii="Georgia" w:hAnsi="Georgia"/>
          <w:b/>
          <w:color w:val="000000" w:themeColor="text1"/>
        </w:rPr>
        <w:t xml:space="preserve"> for Sources 1 </w:t>
      </w:r>
      <w:r w:rsidR="00FC49E6">
        <w:rPr>
          <w:rFonts w:ascii="Georgia" w:hAnsi="Georgia"/>
          <w:b/>
          <w:color w:val="000000" w:themeColor="text1"/>
        </w:rPr>
        <w:t>&amp;</w:t>
      </w:r>
      <w:r>
        <w:rPr>
          <w:rFonts w:ascii="Georgia" w:hAnsi="Georgia"/>
          <w:b/>
          <w:color w:val="000000" w:themeColor="text1"/>
        </w:rPr>
        <w:t xml:space="preserve"> 2</w:t>
      </w:r>
    </w:p>
    <w:p w14:paraId="485BE93C" w14:textId="77777777" w:rsidR="008549FE" w:rsidRDefault="008549FE" w:rsidP="008549FE">
      <w:pPr>
        <w:contextualSpacing/>
        <w:rPr>
          <w:rFonts w:ascii="Georgia" w:hAnsi="Georgia"/>
          <w:color w:val="000000" w:themeColor="text1"/>
        </w:rPr>
      </w:pPr>
    </w:p>
    <w:p w14:paraId="090F748C" w14:textId="7DEEFBD9" w:rsidR="008549FE" w:rsidRDefault="008549FE" w:rsidP="008549FE">
      <w:pPr>
        <w:contextualSpacing/>
        <w:rPr>
          <w:rFonts w:ascii="Georgia" w:hAnsi="Georgia"/>
          <w:color w:val="000000" w:themeColor="text1"/>
        </w:rPr>
      </w:pPr>
      <w:r w:rsidRPr="000E11A2">
        <w:rPr>
          <w:rFonts w:ascii="Georgia" w:hAnsi="Georgia"/>
          <w:b/>
          <w:color w:val="000000" w:themeColor="text1"/>
        </w:rPr>
        <w:t>1.</w:t>
      </w:r>
      <w:r>
        <w:rPr>
          <w:rFonts w:ascii="Georgia" w:hAnsi="Georgia"/>
          <w:color w:val="000000" w:themeColor="text1"/>
        </w:rPr>
        <w:t xml:space="preserve"> What is the “dual mandate” of the Federal Reserve?</w:t>
      </w:r>
      <w:r w:rsidR="0042711C">
        <w:rPr>
          <w:rFonts w:ascii="Georgia" w:hAnsi="Georgia"/>
          <w:color w:val="000000" w:themeColor="text1"/>
        </w:rPr>
        <w:t xml:space="preserve"> In 2-3 sentences, explain the dual mandate in your own words. </w:t>
      </w:r>
    </w:p>
    <w:p w14:paraId="30F6D8DB" w14:textId="77777777" w:rsidR="008549FE" w:rsidRDefault="008549FE" w:rsidP="008549FE">
      <w:pPr>
        <w:contextualSpacing/>
        <w:rPr>
          <w:rFonts w:ascii="Georgia" w:hAnsi="Georgia"/>
          <w:color w:val="000000" w:themeColor="text1"/>
        </w:rPr>
      </w:pPr>
    </w:p>
    <w:p w14:paraId="0627E5A1" w14:textId="77777777" w:rsidR="00723E8C" w:rsidRDefault="008549FE" w:rsidP="008549FE">
      <w:pPr>
        <w:contextualSpacing/>
        <w:rPr>
          <w:rFonts w:ascii="Georgia" w:hAnsi="Georgia"/>
          <w:color w:val="333333"/>
        </w:rPr>
      </w:pPr>
      <w:r w:rsidRPr="000E11A2">
        <w:rPr>
          <w:rFonts w:ascii="Georgia" w:hAnsi="Georgia"/>
          <w:b/>
          <w:color w:val="000000" w:themeColor="text1"/>
        </w:rPr>
        <w:t>2.</w:t>
      </w:r>
      <w:r w:rsidR="0042711C">
        <w:rPr>
          <w:rFonts w:ascii="Georgia" w:hAnsi="Georgia"/>
          <w:b/>
          <w:color w:val="000000" w:themeColor="text1"/>
        </w:rPr>
        <w:t xml:space="preserve"> </w:t>
      </w:r>
      <w:r w:rsidR="00AA37B5">
        <w:rPr>
          <w:rFonts w:ascii="Georgia" w:hAnsi="Georgia"/>
          <w:color w:val="000000" w:themeColor="text1"/>
        </w:rPr>
        <w:t xml:space="preserve">What </w:t>
      </w:r>
      <w:r w:rsidR="00723E8C">
        <w:rPr>
          <w:rFonts w:ascii="Georgia" w:hAnsi="Georgia"/>
          <w:color w:val="000000" w:themeColor="text1"/>
        </w:rPr>
        <w:t xml:space="preserve">percentage </w:t>
      </w:r>
      <w:r w:rsidR="00AA37B5">
        <w:rPr>
          <w:rFonts w:ascii="Georgia" w:hAnsi="Georgia"/>
          <w:color w:val="000000" w:themeColor="text1"/>
        </w:rPr>
        <w:t xml:space="preserve">does the </w:t>
      </w:r>
      <w:r w:rsidR="00AA37B5" w:rsidRPr="00EB2EE7">
        <w:rPr>
          <w:rFonts w:ascii="Georgia" w:hAnsi="Georgia"/>
          <w:color w:val="333333"/>
        </w:rPr>
        <w:t>Federal Reserve's Federal Open Market Committee</w:t>
      </w:r>
      <w:r w:rsidR="00AA37B5">
        <w:rPr>
          <w:rFonts w:ascii="Georgia" w:hAnsi="Georgia"/>
          <w:color w:val="333333"/>
        </w:rPr>
        <w:t xml:space="preserve"> judge to be the optimal </w:t>
      </w:r>
      <w:r w:rsidR="00723E8C">
        <w:rPr>
          <w:rFonts w:ascii="Georgia" w:hAnsi="Georgia"/>
          <w:color w:val="333333"/>
        </w:rPr>
        <w:t>rate of inflation?</w:t>
      </w:r>
    </w:p>
    <w:p w14:paraId="14875B0D" w14:textId="77777777" w:rsidR="00723E8C" w:rsidRDefault="00723E8C" w:rsidP="008549FE">
      <w:pPr>
        <w:contextualSpacing/>
        <w:rPr>
          <w:rFonts w:ascii="Georgia" w:hAnsi="Georgia"/>
          <w:color w:val="333333"/>
        </w:rPr>
      </w:pPr>
    </w:p>
    <w:p w14:paraId="02B84B83" w14:textId="7CA10B3C" w:rsidR="00EB2EE7" w:rsidRDefault="00723E8C" w:rsidP="008549FE">
      <w:pPr>
        <w:contextualSpacing/>
        <w:rPr>
          <w:rFonts w:ascii="Georgia" w:hAnsi="Georgia"/>
          <w:color w:val="333333"/>
        </w:rPr>
      </w:pPr>
      <w:r w:rsidRPr="00723E8C">
        <w:rPr>
          <w:rFonts w:ascii="Georgia" w:hAnsi="Georgia"/>
          <w:b/>
          <w:color w:val="333333"/>
        </w:rPr>
        <w:t>3.</w:t>
      </w:r>
      <w:r>
        <w:rPr>
          <w:rFonts w:ascii="Georgia" w:hAnsi="Georgia"/>
          <w:b/>
          <w:color w:val="000000" w:themeColor="text1"/>
        </w:rPr>
        <w:t xml:space="preserve"> </w:t>
      </w:r>
      <w:r w:rsidR="00AA37B5" w:rsidRPr="00723E8C">
        <w:rPr>
          <w:rFonts w:ascii="Georgia" w:hAnsi="Georgia"/>
          <w:b/>
          <w:color w:val="000000" w:themeColor="text1"/>
        </w:rPr>
        <w:t xml:space="preserve"> </w:t>
      </w:r>
      <w:r w:rsidR="00066A75">
        <w:rPr>
          <w:rFonts w:ascii="Georgia" w:hAnsi="Georgia"/>
          <w:color w:val="000000" w:themeColor="text1"/>
        </w:rPr>
        <w:t xml:space="preserve">What percentage does the FOMC </w:t>
      </w:r>
      <w:r w:rsidR="00066A75">
        <w:rPr>
          <w:rFonts w:ascii="Georgia" w:hAnsi="Georgia"/>
          <w:color w:val="333333"/>
        </w:rPr>
        <w:t>judge to be the optimal rate of unemployment?</w:t>
      </w:r>
    </w:p>
    <w:p w14:paraId="063A4E44" w14:textId="77777777" w:rsidR="00DE0098" w:rsidRDefault="00DE0098" w:rsidP="008549FE">
      <w:pPr>
        <w:contextualSpacing/>
        <w:rPr>
          <w:rFonts w:ascii="Georgia" w:hAnsi="Georgia"/>
          <w:color w:val="333333"/>
        </w:rPr>
      </w:pPr>
    </w:p>
    <w:p w14:paraId="05D94C64" w14:textId="6EE21A2B" w:rsidR="00DE0098" w:rsidRDefault="00DE0098" w:rsidP="008549FE">
      <w:pPr>
        <w:contextualSpacing/>
        <w:rPr>
          <w:rFonts w:ascii="Georgia" w:hAnsi="Georgia"/>
          <w:color w:val="333333"/>
        </w:rPr>
      </w:pPr>
      <w:r w:rsidRPr="00DE0098">
        <w:rPr>
          <w:rFonts w:ascii="Georgia" w:hAnsi="Georgia"/>
          <w:b/>
          <w:color w:val="333333"/>
        </w:rPr>
        <w:t>4.</w:t>
      </w:r>
      <w:r>
        <w:rPr>
          <w:rFonts w:ascii="Georgia" w:hAnsi="Georgia"/>
          <w:b/>
          <w:color w:val="333333"/>
        </w:rPr>
        <w:t xml:space="preserve"> </w:t>
      </w:r>
      <w:r>
        <w:rPr>
          <w:rFonts w:ascii="Georgia" w:hAnsi="Georgia"/>
          <w:color w:val="333333"/>
        </w:rPr>
        <w:t>What according to the Bullseye Chart (Source 1) is the current rate of inflation and unemployment in the United States?</w:t>
      </w:r>
    </w:p>
    <w:p w14:paraId="74334B71" w14:textId="77777777" w:rsidR="00DE0098" w:rsidRDefault="00DE0098" w:rsidP="008549FE">
      <w:pPr>
        <w:contextualSpacing/>
        <w:rPr>
          <w:rFonts w:ascii="Georgia" w:hAnsi="Georgia"/>
          <w:color w:val="333333"/>
        </w:rPr>
      </w:pPr>
    </w:p>
    <w:p w14:paraId="7312E804" w14:textId="7DF6DAC6" w:rsidR="00DE0098" w:rsidRPr="00DE0098" w:rsidRDefault="00DE0098" w:rsidP="008549FE">
      <w:pPr>
        <w:contextualSpacing/>
        <w:rPr>
          <w:rFonts w:ascii="Georgia" w:hAnsi="Georgia"/>
          <w:color w:val="000000" w:themeColor="text1"/>
        </w:rPr>
      </w:pPr>
      <w:r w:rsidRPr="00DE0098">
        <w:rPr>
          <w:rFonts w:ascii="Georgia" w:hAnsi="Georgia"/>
          <w:b/>
          <w:color w:val="333333"/>
        </w:rPr>
        <w:t>5.</w:t>
      </w:r>
      <w:r>
        <w:rPr>
          <w:rFonts w:ascii="Georgia" w:hAnsi="Georgia"/>
          <w:b/>
          <w:color w:val="333333"/>
        </w:rPr>
        <w:t xml:space="preserve"> </w:t>
      </w:r>
      <w:r>
        <w:rPr>
          <w:rFonts w:ascii="Georgia" w:hAnsi="Georgia"/>
          <w:color w:val="333333"/>
        </w:rPr>
        <w:t>Are the current rates of inflation and unemployment below or above the FOMC’s target numbers?</w:t>
      </w:r>
    </w:p>
    <w:p w14:paraId="0CFF8FA3" w14:textId="4FDA5302" w:rsidR="00EB2EE7" w:rsidRPr="00EB2EE7" w:rsidRDefault="00EB2EE7" w:rsidP="00E676CB">
      <w:pPr>
        <w:shd w:val="clear" w:color="auto" w:fill="FFFFFF"/>
        <w:contextualSpacing/>
        <w:textAlignment w:val="baseline"/>
        <w:rPr>
          <w:rFonts w:ascii="Helvetica" w:hAnsi="Helvetica"/>
          <w:color w:val="333333"/>
        </w:rPr>
      </w:pPr>
    </w:p>
    <w:p w14:paraId="346CEE5D" w14:textId="77777777" w:rsidR="00EB2EE7" w:rsidRDefault="00EB2EE7" w:rsidP="00EB2EE7">
      <w:pPr>
        <w:rPr>
          <w:rFonts w:ascii="Georgia" w:eastAsia="Times New Roman" w:hAnsi="Georgia"/>
        </w:rPr>
      </w:pPr>
    </w:p>
    <w:p w14:paraId="161C6050" w14:textId="77777777" w:rsidR="00DA457D" w:rsidRDefault="00DA457D" w:rsidP="008549FE">
      <w:pPr>
        <w:contextualSpacing/>
        <w:rPr>
          <w:rFonts w:ascii="Georgia" w:eastAsia="Times New Roman" w:hAnsi="Georgia"/>
        </w:rPr>
      </w:pPr>
    </w:p>
    <w:p w14:paraId="635FD160" w14:textId="363DE4F3" w:rsidR="008549FE" w:rsidRDefault="008549FE" w:rsidP="008549FE">
      <w:pPr>
        <w:contextualSpacing/>
        <w:rPr>
          <w:rFonts w:ascii="Georgia" w:hAnsi="Georgia"/>
          <w:b/>
          <w:color w:val="000000" w:themeColor="text1"/>
        </w:rPr>
      </w:pPr>
      <w:r>
        <w:rPr>
          <w:rFonts w:ascii="Georgia" w:hAnsi="Georgia"/>
          <w:b/>
          <w:color w:val="000000" w:themeColor="text1"/>
        </w:rPr>
        <w:lastRenderedPageBreak/>
        <w:t>Source 3</w:t>
      </w:r>
    </w:p>
    <w:p w14:paraId="6DF0479C" w14:textId="77777777" w:rsidR="008549FE" w:rsidRDefault="008549FE" w:rsidP="008549FE">
      <w:pPr>
        <w:contextualSpacing/>
        <w:rPr>
          <w:rFonts w:ascii="Georgia" w:hAnsi="Georgia"/>
          <w:b/>
          <w:color w:val="000000" w:themeColor="text1"/>
        </w:rPr>
      </w:pPr>
      <w:r>
        <w:rPr>
          <w:rFonts w:ascii="Georgia" w:hAnsi="Georgia"/>
          <w:b/>
          <w:color w:val="000000" w:themeColor="text1"/>
        </w:rPr>
        <w:t>Federal Reserve Bank of Chicago</w:t>
      </w:r>
    </w:p>
    <w:p w14:paraId="18BB4557" w14:textId="35F80F8D" w:rsidR="008549FE" w:rsidRDefault="008549FE" w:rsidP="008549FE">
      <w:pPr>
        <w:rPr>
          <w:rFonts w:ascii="Georgia" w:eastAsia="Times New Roman" w:hAnsi="Georgia"/>
        </w:rPr>
      </w:pPr>
      <w:r>
        <w:rPr>
          <w:rFonts w:ascii="Georgia" w:hAnsi="Georgia"/>
          <w:b/>
          <w:color w:val="000000" w:themeColor="text1"/>
        </w:rPr>
        <w:t>“The Federal Reserve’s Dual Mandate”</w:t>
      </w:r>
    </w:p>
    <w:p w14:paraId="0ECE8E0B" w14:textId="77777777" w:rsidR="00E31FEA" w:rsidRDefault="00E31FEA" w:rsidP="00EB2EE7">
      <w:pPr>
        <w:rPr>
          <w:rFonts w:ascii="Georgia" w:eastAsia="Times New Roman" w:hAnsi="Georgia"/>
        </w:rPr>
      </w:pPr>
    </w:p>
    <w:p w14:paraId="252BFDC9" w14:textId="01B2A991" w:rsidR="00E31FEA" w:rsidRPr="00EB2EE7" w:rsidRDefault="00E31FEA" w:rsidP="000B5D63">
      <w:pPr>
        <w:jc w:val="center"/>
        <w:rPr>
          <w:rFonts w:ascii="Georgia" w:eastAsia="Times New Roman" w:hAnsi="Georgia"/>
        </w:rPr>
      </w:pPr>
      <w:r>
        <w:rPr>
          <w:rFonts w:ascii="Georgia" w:eastAsia="Times New Roman" w:hAnsi="Georgia"/>
          <w:noProof/>
        </w:rPr>
        <w:drawing>
          <wp:inline distT="0" distB="0" distL="0" distR="0" wp14:anchorId="43EFE8FF" wp14:editId="67258EA5">
            <wp:extent cx="5937885" cy="3947160"/>
            <wp:effectExtent l="25400" t="25400" r="31115" b="15240"/>
            <wp:docPr id="18" name="Picture 18" descr="../../../../Research-Teaching/Federal%20Reserve/Screen%20Shot%202017-04-21%20at%203.21.5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earch-Teaching/Federal%20Reserve/Screen%20Shot%202017-04-21%20at%203.21.58%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947160"/>
                    </a:xfrm>
                    <a:prstGeom prst="rect">
                      <a:avLst/>
                    </a:prstGeom>
                    <a:noFill/>
                    <a:ln>
                      <a:solidFill>
                        <a:schemeClr val="tx1"/>
                      </a:solidFill>
                    </a:ln>
                  </pic:spPr>
                </pic:pic>
              </a:graphicData>
            </a:graphic>
          </wp:inline>
        </w:drawing>
      </w:r>
    </w:p>
    <w:p w14:paraId="185B7B4C" w14:textId="66372043" w:rsidR="00EB2EE7" w:rsidRDefault="008549FE" w:rsidP="00E67231">
      <w:pPr>
        <w:contextualSpacing/>
        <w:rPr>
          <w:rFonts w:ascii="Georgia" w:hAnsi="Georgia"/>
          <w:b/>
          <w:color w:val="000000" w:themeColor="text1"/>
        </w:rPr>
      </w:pPr>
      <w:r w:rsidRPr="000E11A2">
        <w:rPr>
          <w:rFonts w:ascii="Georgia" w:hAnsi="Georgia"/>
          <w:color w:val="000000" w:themeColor="text1"/>
          <w:sz w:val="20"/>
          <w:szCs w:val="20"/>
        </w:rPr>
        <w:t xml:space="preserve">ChicagoFed.org, </w:t>
      </w:r>
      <w:hyperlink r:id="rId16" w:anchor="note3" w:history="1">
        <w:r w:rsidRPr="00A8300D">
          <w:rPr>
            <w:rStyle w:val="Hyperlink"/>
            <w:rFonts w:ascii="Georgia" w:hAnsi="Georgia"/>
            <w:sz w:val="20"/>
            <w:szCs w:val="20"/>
          </w:rPr>
          <w:t>https://www.chicagofed.org/research/dual-mandate/dual-mandate#note3</w:t>
        </w:r>
      </w:hyperlink>
    </w:p>
    <w:p w14:paraId="0895D839" w14:textId="77777777" w:rsidR="00EB2EE7" w:rsidRDefault="00EB2EE7" w:rsidP="00E67231">
      <w:pPr>
        <w:contextualSpacing/>
        <w:rPr>
          <w:rFonts w:ascii="Georgia" w:hAnsi="Georgia"/>
          <w:b/>
          <w:color w:val="000000" w:themeColor="text1"/>
        </w:rPr>
      </w:pPr>
    </w:p>
    <w:p w14:paraId="4391829C" w14:textId="4DEC362B" w:rsidR="00E67231" w:rsidRPr="000E11A2" w:rsidRDefault="00E67231" w:rsidP="00E67231">
      <w:pPr>
        <w:contextualSpacing/>
        <w:rPr>
          <w:rFonts w:ascii="Georgia" w:hAnsi="Georgia"/>
          <w:b/>
          <w:color w:val="000000" w:themeColor="text1"/>
        </w:rPr>
      </w:pPr>
      <w:r w:rsidRPr="000E11A2">
        <w:rPr>
          <w:rFonts w:ascii="Georgia" w:hAnsi="Georgia"/>
          <w:b/>
          <w:color w:val="000000" w:themeColor="text1"/>
        </w:rPr>
        <w:t>Questions</w:t>
      </w:r>
    </w:p>
    <w:p w14:paraId="404C8166" w14:textId="77777777" w:rsidR="00E67231" w:rsidRDefault="00E67231" w:rsidP="00E67231">
      <w:pPr>
        <w:contextualSpacing/>
        <w:rPr>
          <w:rFonts w:ascii="Georgia" w:hAnsi="Georgia"/>
          <w:color w:val="000000" w:themeColor="text1"/>
        </w:rPr>
      </w:pPr>
    </w:p>
    <w:p w14:paraId="520D0104" w14:textId="10AAED5E" w:rsidR="00E67231" w:rsidRDefault="0016643E" w:rsidP="00E67231">
      <w:pPr>
        <w:contextualSpacing/>
        <w:rPr>
          <w:rFonts w:ascii="Georgia" w:hAnsi="Georgia"/>
          <w:color w:val="000000" w:themeColor="text1"/>
        </w:rPr>
      </w:pPr>
      <w:r>
        <w:rPr>
          <w:rFonts w:ascii="Georgia" w:hAnsi="Georgia"/>
          <w:b/>
          <w:color w:val="000000" w:themeColor="text1"/>
        </w:rPr>
        <w:t>6</w:t>
      </w:r>
      <w:r w:rsidR="00E67231" w:rsidRPr="000E11A2">
        <w:rPr>
          <w:rFonts w:ascii="Georgia" w:hAnsi="Georgia"/>
          <w:b/>
          <w:color w:val="000000" w:themeColor="text1"/>
        </w:rPr>
        <w:t>.</w:t>
      </w:r>
      <w:r w:rsidR="00E67231">
        <w:rPr>
          <w:rFonts w:ascii="Georgia" w:hAnsi="Georgia"/>
          <w:color w:val="000000" w:themeColor="text1"/>
        </w:rPr>
        <w:t xml:space="preserve"> </w:t>
      </w:r>
      <w:r w:rsidR="00BB6A1B">
        <w:rPr>
          <w:rFonts w:ascii="Georgia" w:hAnsi="Georgia"/>
          <w:color w:val="000000" w:themeColor="text1"/>
        </w:rPr>
        <w:t>How does this bullseye chart (Source 3) differ from the bullseye chart above (Source 1)</w:t>
      </w:r>
      <w:r w:rsidR="00E67231">
        <w:rPr>
          <w:rFonts w:ascii="Georgia" w:hAnsi="Georgia"/>
          <w:color w:val="000000" w:themeColor="text1"/>
        </w:rPr>
        <w:t>?</w:t>
      </w:r>
      <w:r w:rsidR="00BB6A1B">
        <w:rPr>
          <w:rFonts w:ascii="Georgia" w:hAnsi="Georgia"/>
          <w:color w:val="000000" w:themeColor="text1"/>
        </w:rPr>
        <w:t xml:space="preserve"> Explain your answer in 1-2 sentences.</w:t>
      </w:r>
    </w:p>
    <w:p w14:paraId="57ECE3EC" w14:textId="77777777" w:rsidR="00E67231" w:rsidRDefault="00E67231" w:rsidP="00E67231">
      <w:pPr>
        <w:contextualSpacing/>
        <w:rPr>
          <w:rFonts w:ascii="Georgia" w:hAnsi="Georgia"/>
          <w:color w:val="000000" w:themeColor="text1"/>
        </w:rPr>
      </w:pPr>
    </w:p>
    <w:p w14:paraId="10E2507C" w14:textId="0980D32D" w:rsidR="00E67231" w:rsidRDefault="0016643E" w:rsidP="00E67231">
      <w:pPr>
        <w:contextualSpacing/>
        <w:rPr>
          <w:rFonts w:ascii="Georgia" w:hAnsi="Georgia"/>
          <w:color w:val="000000" w:themeColor="text1"/>
        </w:rPr>
      </w:pPr>
      <w:r>
        <w:rPr>
          <w:rFonts w:ascii="Georgia" w:hAnsi="Georgia"/>
          <w:b/>
          <w:color w:val="000000" w:themeColor="text1"/>
        </w:rPr>
        <w:t>7</w:t>
      </w:r>
      <w:r w:rsidR="00E67231" w:rsidRPr="000E11A2">
        <w:rPr>
          <w:rFonts w:ascii="Georgia" w:hAnsi="Georgia"/>
          <w:b/>
          <w:color w:val="000000" w:themeColor="text1"/>
        </w:rPr>
        <w:t>.</w:t>
      </w:r>
      <w:r w:rsidR="003F6978">
        <w:rPr>
          <w:rFonts w:ascii="Georgia" w:hAnsi="Georgia"/>
          <w:b/>
          <w:color w:val="000000" w:themeColor="text1"/>
        </w:rPr>
        <w:t xml:space="preserve"> </w:t>
      </w:r>
      <w:r w:rsidR="003F6978">
        <w:rPr>
          <w:rFonts w:ascii="Georgia" w:hAnsi="Georgia"/>
          <w:color w:val="000000" w:themeColor="text1"/>
        </w:rPr>
        <w:t xml:space="preserve">What date range is reflected </w:t>
      </w:r>
      <w:r w:rsidR="000B5D63">
        <w:rPr>
          <w:rFonts w:ascii="Georgia" w:hAnsi="Georgia"/>
          <w:color w:val="000000" w:themeColor="text1"/>
        </w:rPr>
        <w:t>on the bullseye chart in Source 3?</w:t>
      </w:r>
    </w:p>
    <w:p w14:paraId="25CD3532" w14:textId="77777777" w:rsidR="000B5D63" w:rsidRDefault="000B5D63" w:rsidP="00E67231">
      <w:pPr>
        <w:contextualSpacing/>
        <w:rPr>
          <w:rFonts w:ascii="Georgia" w:hAnsi="Georgia"/>
          <w:color w:val="000000" w:themeColor="text1"/>
        </w:rPr>
      </w:pPr>
    </w:p>
    <w:p w14:paraId="2D7BE729" w14:textId="704C4EDC" w:rsidR="000B5D63" w:rsidRDefault="0016643E" w:rsidP="00E67231">
      <w:pPr>
        <w:contextualSpacing/>
        <w:rPr>
          <w:rFonts w:ascii="Georgia" w:hAnsi="Georgia"/>
          <w:color w:val="333333"/>
        </w:rPr>
      </w:pPr>
      <w:r>
        <w:rPr>
          <w:rFonts w:ascii="Georgia" w:hAnsi="Georgia"/>
          <w:b/>
          <w:color w:val="000000" w:themeColor="text1"/>
        </w:rPr>
        <w:t>8</w:t>
      </w:r>
      <w:r w:rsidR="000B5D63" w:rsidRPr="000B5D63">
        <w:rPr>
          <w:rFonts w:ascii="Georgia" w:hAnsi="Georgia"/>
          <w:b/>
          <w:color w:val="000000" w:themeColor="text1"/>
        </w:rPr>
        <w:t>.</w:t>
      </w:r>
      <w:r w:rsidR="000B5D63">
        <w:rPr>
          <w:rFonts w:ascii="Georgia" w:hAnsi="Georgia"/>
          <w:b/>
          <w:color w:val="000000" w:themeColor="text1"/>
        </w:rPr>
        <w:t xml:space="preserve"> </w:t>
      </w:r>
      <w:r w:rsidR="000B5D63">
        <w:rPr>
          <w:rFonts w:ascii="Georgia" w:hAnsi="Georgia"/>
          <w:color w:val="000000" w:themeColor="text1"/>
        </w:rPr>
        <w:t xml:space="preserve">Which year and fiscal quarter represents the worst deviation from the </w:t>
      </w:r>
      <w:r w:rsidR="000B5D63" w:rsidRPr="00EB2EE7">
        <w:rPr>
          <w:rFonts w:ascii="Georgia" w:hAnsi="Georgia"/>
          <w:color w:val="333333"/>
        </w:rPr>
        <w:t>F</w:t>
      </w:r>
      <w:r w:rsidR="00470D52">
        <w:rPr>
          <w:rFonts w:ascii="Georgia" w:hAnsi="Georgia"/>
          <w:color w:val="333333"/>
        </w:rPr>
        <w:t xml:space="preserve">OMC’s </w:t>
      </w:r>
      <w:r w:rsidR="000B5D63">
        <w:rPr>
          <w:rFonts w:ascii="Georgia" w:hAnsi="Georgia"/>
          <w:color w:val="333333"/>
        </w:rPr>
        <w:t>optimal rate of inflation and unemployment?</w:t>
      </w:r>
    </w:p>
    <w:p w14:paraId="7AC4628A" w14:textId="77777777" w:rsidR="000B5D63" w:rsidRDefault="000B5D63" w:rsidP="00E67231">
      <w:pPr>
        <w:contextualSpacing/>
        <w:rPr>
          <w:rFonts w:ascii="Georgia" w:hAnsi="Georgia"/>
          <w:color w:val="333333"/>
        </w:rPr>
      </w:pPr>
    </w:p>
    <w:p w14:paraId="5B053018" w14:textId="27C0E5A9" w:rsidR="000B5D63" w:rsidRPr="000B5D63" w:rsidRDefault="0016643E" w:rsidP="00E67231">
      <w:pPr>
        <w:contextualSpacing/>
        <w:rPr>
          <w:rFonts w:ascii="Georgia" w:hAnsi="Georgia" w:cs="Arial"/>
          <w:highlight w:val="yellow"/>
        </w:rPr>
      </w:pPr>
      <w:r>
        <w:rPr>
          <w:rFonts w:ascii="Georgia" w:hAnsi="Georgia"/>
          <w:b/>
          <w:color w:val="333333"/>
        </w:rPr>
        <w:t>9</w:t>
      </w:r>
      <w:r w:rsidR="000B5D63" w:rsidRPr="000B5D63">
        <w:rPr>
          <w:rFonts w:ascii="Georgia" w:hAnsi="Georgia"/>
          <w:b/>
          <w:color w:val="333333"/>
        </w:rPr>
        <w:t>.</w:t>
      </w:r>
      <w:r w:rsidR="000B5D63">
        <w:rPr>
          <w:rFonts w:ascii="Georgia" w:hAnsi="Georgia"/>
          <w:b/>
          <w:color w:val="333333"/>
        </w:rPr>
        <w:t xml:space="preserve"> </w:t>
      </w:r>
      <w:r w:rsidR="00254264">
        <w:rPr>
          <w:rFonts w:ascii="Georgia" w:hAnsi="Georgia"/>
          <w:color w:val="333333"/>
        </w:rPr>
        <w:t xml:space="preserve">Has the economic recovery since the fourth quarter of 2009 been a steady, straight-line recovery? </w:t>
      </w:r>
      <w:r w:rsidR="0098749B">
        <w:rPr>
          <w:rFonts w:ascii="Georgia" w:hAnsi="Georgia"/>
          <w:color w:val="333333"/>
        </w:rPr>
        <w:t>Use a pen or pencil to connect the dots between the different fiscal quarters represented on this bullseye chart, and then e</w:t>
      </w:r>
      <w:r w:rsidR="00254264">
        <w:rPr>
          <w:rFonts w:ascii="Georgia" w:hAnsi="Georgia"/>
          <w:color w:val="333333"/>
        </w:rPr>
        <w:t>xplain your</w:t>
      </w:r>
      <w:r w:rsidR="0098749B">
        <w:rPr>
          <w:rFonts w:ascii="Georgia" w:hAnsi="Georgia"/>
          <w:color w:val="333333"/>
        </w:rPr>
        <w:t xml:space="preserve"> answer in 2-3 sentences.</w:t>
      </w:r>
      <w:r w:rsidR="00254264">
        <w:rPr>
          <w:rFonts w:ascii="Georgia" w:hAnsi="Georgia"/>
          <w:color w:val="333333"/>
        </w:rPr>
        <w:t xml:space="preserve"> </w:t>
      </w:r>
      <w:r w:rsidR="00FF5CBA">
        <w:rPr>
          <w:rFonts w:ascii="Georgia" w:hAnsi="Georgia"/>
          <w:color w:val="333333"/>
        </w:rPr>
        <w:t xml:space="preserve"> </w:t>
      </w:r>
    </w:p>
    <w:p w14:paraId="55365021" w14:textId="77777777" w:rsidR="00E67231" w:rsidRDefault="00E67231" w:rsidP="00BB0313">
      <w:pPr>
        <w:contextualSpacing/>
        <w:rPr>
          <w:rFonts w:ascii="Georgia" w:hAnsi="Georgia" w:cs="Arial"/>
          <w:highlight w:val="yellow"/>
        </w:rPr>
      </w:pPr>
    </w:p>
    <w:p w14:paraId="1FACECD7" w14:textId="77777777" w:rsidR="00E67231" w:rsidRDefault="00E67231" w:rsidP="00BB0313">
      <w:pPr>
        <w:contextualSpacing/>
        <w:rPr>
          <w:rFonts w:ascii="Georgia" w:hAnsi="Georgia" w:cs="Arial"/>
          <w:highlight w:val="yellow"/>
        </w:rPr>
      </w:pPr>
    </w:p>
    <w:p w14:paraId="3A0E7459" w14:textId="77777777" w:rsidR="003503FA" w:rsidRDefault="003503FA" w:rsidP="00BB0313">
      <w:pPr>
        <w:contextualSpacing/>
        <w:rPr>
          <w:rFonts w:ascii="Georgia" w:hAnsi="Georgia" w:cs="Arial"/>
          <w:highlight w:val="yellow"/>
        </w:rPr>
      </w:pPr>
    </w:p>
    <w:p w14:paraId="1111B8E5" w14:textId="77777777" w:rsidR="0048578D" w:rsidRDefault="0048578D" w:rsidP="00BB0313">
      <w:pPr>
        <w:contextualSpacing/>
        <w:rPr>
          <w:rFonts w:ascii="Georgia" w:hAnsi="Georgia" w:cs="Arial"/>
          <w:highlight w:val="yellow"/>
        </w:rPr>
      </w:pPr>
    </w:p>
    <w:p w14:paraId="25651BA3" w14:textId="77777777" w:rsidR="00470D52" w:rsidRDefault="00470D52" w:rsidP="00BB0313">
      <w:pPr>
        <w:contextualSpacing/>
        <w:rPr>
          <w:rFonts w:ascii="Georgia" w:hAnsi="Georgia"/>
          <w:b/>
          <w:color w:val="000000" w:themeColor="text1"/>
        </w:rPr>
      </w:pPr>
    </w:p>
    <w:p w14:paraId="6063E09E" w14:textId="400B7A8E" w:rsidR="003503FA" w:rsidRDefault="00025CD0" w:rsidP="00BB0313">
      <w:pPr>
        <w:contextualSpacing/>
        <w:rPr>
          <w:rFonts w:ascii="Georgia" w:hAnsi="Georgia" w:cs="Arial"/>
          <w:highlight w:val="yellow"/>
        </w:rPr>
      </w:pPr>
      <w:r>
        <w:rPr>
          <w:rFonts w:ascii="Georgia" w:hAnsi="Georgia"/>
          <w:b/>
          <w:color w:val="000000" w:themeColor="text1"/>
        </w:rPr>
        <w:lastRenderedPageBreak/>
        <w:t xml:space="preserve">Part 2. </w:t>
      </w:r>
      <w:r w:rsidR="00BE5EE5">
        <w:rPr>
          <w:rFonts w:ascii="Georgia" w:hAnsi="Georgia"/>
          <w:b/>
          <w:color w:val="000000" w:themeColor="text1"/>
        </w:rPr>
        <w:t>When and why does the Fed raise or lower interest rates?</w:t>
      </w:r>
    </w:p>
    <w:p w14:paraId="709D7AE2" w14:textId="32D61184" w:rsidR="00BB0313" w:rsidRDefault="00C70336" w:rsidP="00BB0313">
      <w:pPr>
        <w:contextualSpacing/>
        <w:rPr>
          <w:rFonts w:ascii="Georgia" w:hAnsi="Georgia" w:cs="Arial"/>
        </w:rPr>
      </w:pPr>
      <w:r w:rsidRPr="008E107A">
        <w:rPr>
          <w:rFonts w:ascii="Georgia" w:hAnsi="Georgia" w:cs="Arial"/>
        </w:rPr>
        <w:t xml:space="preserve">As discussed in the introduction, one of the ways the Fed seeks to move the economy closer to its target of 2 percent inflation and 4.7 percent unemployment is by raising </w:t>
      </w:r>
      <w:r w:rsidR="008E107A" w:rsidRPr="008E107A">
        <w:rPr>
          <w:rFonts w:ascii="Georgia" w:hAnsi="Georgia" w:cs="Arial"/>
        </w:rPr>
        <w:t xml:space="preserve">and lowering the interest rates of the </w:t>
      </w:r>
      <w:r w:rsidR="008E107A" w:rsidRPr="008E107A">
        <w:rPr>
          <w:rFonts w:ascii="Georgia" w:hAnsi="Georgia"/>
          <w:color w:val="000000" w:themeColor="text1"/>
        </w:rPr>
        <w:t>federal funds rate</w:t>
      </w:r>
      <w:r w:rsidR="008E107A" w:rsidRPr="008E107A">
        <w:rPr>
          <w:rFonts w:ascii="Georgia" w:hAnsi="Georgia" w:cs="Arial"/>
        </w:rPr>
        <w:t xml:space="preserve">. </w:t>
      </w:r>
      <w:r w:rsidR="008E107A">
        <w:rPr>
          <w:rFonts w:ascii="Georgia" w:hAnsi="Georgia" w:cs="Arial"/>
        </w:rPr>
        <w:t xml:space="preserve">The Fed usually </w:t>
      </w:r>
      <w:r w:rsidR="002E535C" w:rsidRPr="008E107A">
        <w:rPr>
          <w:rFonts w:ascii="Georgia" w:hAnsi="Georgia" w:cs="Arial"/>
        </w:rPr>
        <w:t>lower</w:t>
      </w:r>
      <w:r w:rsidR="008E107A">
        <w:rPr>
          <w:rFonts w:ascii="Georgia" w:hAnsi="Georgia" w:cs="Arial"/>
        </w:rPr>
        <w:t>s</w:t>
      </w:r>
      <w:r w:rsidR="002E535C" w:rsidRPr="008E107A">
        <w:rPr>
          <w:rFonts w:ascii="Georgia" w:hAnsi="Georgia" w:cs="Arial"/>
        </w:rPr>
        <w:t xml:space="preserve"> interest rates when </w:t>
      </w:r>
      <w:r w:rsidR="008E107A">
        <w:rPr>
          <w:rFonts w:ascii="Georgia" w:hAnsi="Georgia" w:cs="Arial"/>
        </w:rPr>
        <w:t>the economy is in recession</w:t>
      </w:r>
      <w:r w:rsidR="00A148B0">
        <w:rPr>
          <w:rFonts w:ascii="Georgia" w:hAnsi="Georgia" w:cs="Arial"/>
        </w:rPr>
        <w:t xml:space="preserve">—an </w:t>
      </w:r>
      <w:r w:rsidR="002E535C" w:rsidRPr="008E107A">
        <w:rPr>
          <w:rFonts w:ascii="Georgia" w:hAnsi="Georgia" w:cs="Arial"/>
        </w:rPr>
        <w:t xml:space="preserve">economic decline </w:t>
      </w:r>
      <w:r w:rsidR="00A148B0">
        <w:rPr>
          <w:rFonts w:ascii="Georgia" w:hAnsi="Georgia" w:cs="Arial"/>
        </w:rPr>
        <w:t xml:space="preserve">defined by </w:t>
      </w:r>
      <w:r w:rsidR="002E535C" w:rsidRPr="008E107A">
        <w:rPr>
          <w:rFonts w:ascii="Georgia" w:hAnsi="Georgia" w:cs="Arial"/>
        </w:rPr>
        <w:t xml:space="preserve">a fall </w:t>
      </w:r>
      <w:r w:rsidR="00A148B0">
        <w:rPr>
          <w:rFonts w:ascii="Georgia" w:hAnsi="Georgia" w:cs="Arial"/>
        </w:rPr>
        <w:t>of</w:t>
      </w:r>
      <w:r w:rsidR="002E535C" w:rsidRPr="008E107A">
        <w:rPr>
          <w:rFonts w:ascii="Georgia" w:hAnsi="Georgia" w:cs="Arial"/>
        </w:rPr>
        <w:t xml:space="preserve"> Gross Domestic Production </w:t>
      </w:r>
      <w:r w:rsidR="00A148B0">
        <w:rPr>
          <w:rFonts w:ascii="Georgia" w:hAnsi="Georgia" w:cs="Arial"/>
        </w:rPr>
        <w:t>over</w:t>
      </w:r>
      <w:r w:rsidR="002E535C" w:rsidRPr="008E107A">
        <w:rPr>
          <w:rFonts w:ascii="Georgia" w:hAnsi="Georgia" w:cs="Arial"/>
        </w:rPr>
        <w:t xml:space="preserve"> two successive quarters</w:t>
      </w:r>
      <w:r w:rsidR="00A148B0">
        <w:rPr>
          <w:rFonts w:ascii="Georgia" w:hAnsi="Georgia" w:cs="Arial"/>
        </w:rPr>
        <w:t xml:space="preserve">—and </w:t>
      </w:r>
      <w:r w:rsidR="002E535C" w:rsidRPr="008E107A">
        <w:rPr>
          <w:rFonts w:ascii="Georgia" w:hAnsi="Georgia" w:cs="Arial"/>
        </w:rPr>
        <w:t xml:space="preserve">raises </w:t>
      </w:r>
      <w:r w:rsidR="00A148B0">
        <w:rPr>
          <w:rFonts w:ascii="Georgia" w:hAnsi="Georgia" w:cs="Arial"/>
        </w:rPr>
        <w:t xml:space="preserve">interest rates </w:t>
      </w:r>
      <w:r w:rsidR="002E535C" w:rsidRPr="008E107A">
        <w:rPr>
          <w:rFonts w:ascii="Georgia" w:hAnsi="Georgia" w:cs="Arial"/>
        </w:rPr>
        <w:t>when inflation</w:t>
      </w:r>
      <w:r w:rsidR="00A148B0">
        <w:rPr>
          <w:rFonts w:ascii="Georgia" w:hAnsi="Georgia" w:cs="Arial"/>
        </w:rPr>
        <w:t xml:space="preserve">—the </w:t>
      </w:r>
      <w:r w:rsidR="00A148B0" w:rsidRPr="008E107A">
        <w:rPr>
          <w:rFonts w:ascii="Georgia" w:hAnsi="Georgia" w:cs="Arial"/>
        </w:rPr>
        <w:t>general price of goods and services</w:t>
      </w:r>
      <w:r w:rsidR="00A148B0">
        <w:rPr>
          <w:rFonts w:ascii="Georgia" w:hAnsi="Georgia" w:cs="Arial"/>
        </w:rPr>
        <w:t>—</w:t>
      </w:r>
      <w:r w:rsidR="00D171CF">
        <w:rPr>
          <w:rFonts w:ascii="Georgia" w:hAnsi="Georgia" w:cs="Arial"/>
        </w:rPr>
        <w:t xml:space="preserve">rises at a rate of </w:t>
      </w:r>
      <w:r w:rsidR="00A148B0">
        <w:rPr>
          <w:rFonts w:ascii="Georgia" w:hAnsi="Georgia" w:cs="Arial"/>
        </w:rPr>
        <w:t xml:space="preserve">two percent. </w:t>
      </w:r>
      <w:r w:rsidR="008F2CEC">
        <w:rPr>
          <w:rFonts w:ascii="Georgia" w:hAnsi="Georgia" w:cs="Arial"/>
        </w:rPr>
        <w:t xml:space="preserve">The Fed can also lower interest rates if inflation is lower than two percent. </w:t>
      </w:r>
      <w:r w:rsidR="0052444F">
        <w:rPr>
          <w:rFonts w:ascii="Georgia" w:hAnsi="Georgia" w:cs="Arial"/>
        </w:rPr>
        <w:t>Th</w:t>
      </w:r>
      <w:r w:rsidR="002B47FA">
        <w:rPr>
          <w:rFonts w:ascii="Georgia" w:hAnsi="Georgia" w:cs="Arial"/>
        </w:rPr>
        <w:t xml:space="preserve">ese </w:t>
      </w:r>
      <w:r w:rsidR="008F2CEC">
        <w:rPr>
          <w:rFonts w:ascii="Georgia" w:hAnsi="Georgia" w:cs="Arial"/>
        </w:rPr>
        <w:t xml:space="preserve">general </w:t>
      </w:r>
      <w:r w:rsidR="0052444F">
        <w:rPr>
          <w:rFonts w:ascii="Georgia" w:hAnsi="Georgia" w:cs="Arial"/>
        </w:rPr>
        <w:t>polic</w:t>
      </w:r>
      <w:r w:rsidR="002B47FA">
        <w:rPr>
          <w:rFonts w:ascii="Georgia" w:hAnsi="Georgia" w:cs="Arial"/>
        </w:rPr>
        <w:t>ies</w:t>
      </w:r>
      <w:r w:rsidR="0052444F">
        <w:rPr>
          <w:rFonts w:ascii="Georgia" w:hAnsi="Georgia" w:cs="Arial"/>
        </w:rPr>
        <w:t xml:space="preserve"> w</w:t>
      </w:r>
      <w:r w:rsidR="002B47FA">
        <w:rPr>
          <w:rFonts w:ascii="Georgia" w:hAnsi="Georgia" w:cs="Arial"/>
        </w:rPr>
        <w:t xml:space="preserve">ere </w:t>
      </w:r>
      <w:r w:rsidR="0052444F">
        <w:rPr>
          <w:rFonts w:ascii="Georgia" w:hAnsi="Georgia" w:cs="Arial"/>
        </w:rPr>
        <w:t xml:space="preserve">put into place </w:t>
      </w:r>
      <w:r w:rsidR="002B47FA">
        <w:rPr>
          <w:rFonts w:ascii="Georgia" w:hAnsi="Georgia" w:cs="Arial"/>
        </w:rPr>
        <w:t>due to high unemployment during the</w:t>
      </w:r>
      <w:r w:rsidR="008F2CEC">
        <w:rPr>
          <w:rFonts w:ascii="Georgia" w:hAnsi="Georgia" w:cs="Arial"/>
        </w:rPr>
        <w:t xml:space="preserve"> Great Depression and</w:t>
      </w:r>
      <w:r w:rsidR="002B47FA">
        <w:rPr>
          <w:rFonts w:ascii="Georgia" w:hAnsi="Georgia" w:cs="Arial"/>
        </w:rPr>
        <w:t xml:space="preserve"> high </w:t>
      </w:r>
      <w:r w:rsidR="00493002">
        <w:rPr>
          <w:rFonts w:ascii="Georgia" w:hAnsi="Georgia" w:cs="Arial"/>
        </w:rPr>
        <w:t xml:space="preserve">inflation </w:t>
      </w:r>
      <w:r w:rsidR="002B47FA">
        <w:rPr>
          <w:rFonts w:ascii="Georgia" w:hAnsi="Georgia" w:cs="Arial"/>
        </w:rPr>
        <w:t>during</w:t>
      </w:r>
      <w:r w:rsidR="00493002">
        <w:rPr>
          <w:rFonts w:ascii="Georgia" w:hAnsi="Georgia" w:cs="Arial"/>
        </w:rPr>
        <w:t xml:space="preserve"> the 1970s</w:t>
      </w:r>
      <w:r w:rsidR="008F2CEC">
        <w:rPr>
          <w:rFonts w:ascii="Georgia" w:hAnsi="Georgia" w:cs="Arial"/>
        </w:rPr>
        <w:t xml:space="preserve">. </w:t>
      </w:r>
      <w:r w:rsidR="00127659">
        <w:rPr>
          <w:rFonts w:ascii="Georgia" w:hAnsi="Georgia" w:cs="Arial"/>
        </w:rPr>
        <w:t xml:space="preserve">The policy </w:t>
      </w:r>
      <w:r w:rsidR="002B47FA">
        <w:rPr>
          <w:rFonts w:ascii="Georgia" w:hAnsi="Georgia" w:cs="Arial"/>
        </w:rPr>
        <w:t xml:space="preserve">of </w:t>
      </w:r>
      <w:r w:rsidR="00D0037A">
        <w:rPr>
          <w:rFonts w:ascii="Georgia" w:hAnsi="Georgia" w:cs="Arial"/>
        </w:rPr>
        <w:t xml:space="preserve">adjusting interest rates to </w:t>
      </w:r>
      <w:r w:rsidR="002B47FA">
        <w:rPr>
          <w:rFonts w:ascii="Georgia" w:hAnsi="Georgia" w:cs="Arial"/>
        </w:rPr>
        <w:t>manag</w:t>
      </w:r>
      <w:r w:rsidR="00D0037A">
        <w:rPr>
          <w:rFonts w:ascii="Georgia" w:hAnsi="Georgia" w:cs="Arial"/>
        </w:rPr>
        <w:t>e</w:t>
      </w:r>
      <w:r w:rsidR="002B47FA">
        <w:rPr>
          <w:rFonts w:ascii="Georgia" w:hAnsi="Georgia" w:cs="Arial"/>
        </w:rPr>
        <w:t xml:space="preserve"> inflation </w:t>
      </w:r>
      <w:r w:rsidR="00127659">
        <w:rPr>
          <w:rFonts w:ascii="Georgia" w:hAnsi="Georgia" w:cs="Arial"/>
        </w:rPr>
        <w:t xml:space="preserve">is </w:t>
      </w:r>
      <w:r w:rsidR="002B47FA">
        <w:rPr>
          <w:rFonts w:ascii="Georgia" w:hAnsi="Georgia" w:cs="Arial"/>
        </w:rPr>
        <w:t xml:space="preserve">often </w:t>
      </w:r>
      <w:r w:rsidR="0052444F">
        <w:rPr>
          <w:rFonts w:ascii="Georgia" w:hAnsi="Georgia" w:cs="Arial"/>
        </w:rPr>
        <w:t xml:space="preserve">referred to as the </w:t>
      </w:r>
      <w:r w:rsidR="0052444F" w:rsidRPr="00493002">
        <w:rPr>
          <w:rFonts w:ascii="Georgia" w:hAnsi="Georgia" w:cs="Arial"/>
          <w:b/>
        </w:rPr>
        <w:t>Taylor Principle</w:t>
      </w:r>
      <w:r w:rsidR="00877694" w:rsidRPr="00877694">
        <w:rPr>
          <w:rFonts w:ascii="Georgia" w:hAnsi="Georgia" w:cs="Arial"/>
        </w:rPr>
        <w:t xml:space="preserve">, </w:t>
      </w:r>
      <w:r w:rsidR="00877694">
        <w:rPr>
          <w:rFonts w:ascii="Georgia" w:hAnsi="Georgia" w:cs="Arial"/>
        </w:rPr>
        <w:t>after the economist John B. Taylor.</w:t>
      </w:r>
      <w:r w:rsidR="0052444F">
        <w:rPr>
          <w:rFonts w:ascii="Georgia" w:hAnsi="Georgia" w:cs="Arial"/>
        </w:rPr>
        <w:t xml:space="preserve"> </w:t>
      </w:r>
    </w:p>
    <w:p w14:paraId="77376B95" w14:textId="77777777" w:rsidR="0040658C" w:rsidRDefault="0040658C" w:rsidP="00BB0313">
      <w:pPr>
        <w:contextualSpacing/>
        <w:rPr>
          <w:rFonts w:ascii="Georgia" w:hAnsi="Georgia" w:cs="Arial"/>
        </w:rPr>
      </w:pPr>
    </w:p>
    <w:p w14:paraId="54B7CF58" w14:textId="77777777" w:rsidR="0040658C" w:rsidRDefault="0040658C" w:rsidP="00BB0313">
      <w:pPr>
        <w:contextualSpacing/>
        <w:rPr>
          <w:rFonts w:ascii="Georgia" w:hAnsi="Georgia" w:cs="Arial"/>
          <w:b/>
        </w:rPr>
      </w:pPr>
      <w:r w:rsidRPr="0040658C">
        <w:rPr>
          <w:rFonts w:ascii="Georgia" w:hAnsi="Georgia" w:cs="Arial"/>
          <w:b/>
        </w:rPr>
        <w:t>Source</w:t>
      </w:r>
      <w:r>
        <w:rPr>
          <w:rFonts w:ascii="Georgia" w:hAnsi="Georgia" w:cs="Arial"/>
          <w:b/>
        </w:rPr>
        <w:t xml:space="preserve"> 4</w:t>
      </w:r>
    </w:p>
    <w:p w14:paraId="5CA0FE00" w14:textId="6E764E8A" w:rsidR="002352C8" w:rsidRDefault="002352C8" w:rsidP="00BB0313">
      <w:pPr>
        <w:contextualSpacing/>
        <w:rPr>
          <w:rFonts w:ascii="Georgia" w:hAnsi="Georgia" w:cs="Arial"/>
          <w:b/>
        </w:rPr>
      </w:pPr>
      <w:r>
        <w:rPr>
          <w:rFonts w:ascii="Georgia" w:hAnsi="Georgia" w:cs="Arial"/>
          <w:b/>
        </w:rPr>
        <w:t>“</w:t>
      </w:r>
      <w:r w:rsidR="00D86D27">
        <w:rPr>
          <w:rFonts w:ascii="Georgia" w:hAnsi="Georgia" w:cs="Arial"/>
          <w:b/>
        </w:rPr>
        <w:t>Q&amp;A: How a Key Fed Interest Rate Affects the Economy</w:t>
      </w:r>
      <w:r>
        <w:rPr>
          <w:rFonts w:ascii="Georgia" w:hAnsi="Georgia" w:cs="Arial"/>
          <w:b/>
        </w:rPr>
        <w:t>”</w:t>
      </w:r>
    </w:p>
    <w:p w14:paraId="24271AC2" w14:textId="42710EDA" w:rsidR="0040658C" w:rsidRPr="0040658C" w:rsidRDefault="00D86D27" w:rsidP="00BB0313">
      <w:pPr>
        <w:contextualSpacing/>
        <w:rPr>
          <w:rFonts w:ascii="Georgia" w:hAnsi="Georgia" w:cs="Arial"/>
          <w:b/>
        </w:rPr>
      </w:pPr>
      <w:r>
        <w:rPr>
          <w:rFonts w:ascii="Georgia" w:hAnsi="Georgia" w:cs="Arial"/>
          <w:b/>
        </w:rPr>
        <w:t>Los Angeles Times, June 15, 2015</w:t>
      </w:r>
    </w:p>
    <w:p w14:paraId="4823706E" w14:textId="77777777" w:rsidR="00F95EB4" w:rsidRDefault="00F95EB4" w:rsidP="00BB0313">
      <w:pPr>
        <w:contextualSpacing/>
        <w:rPr>
          <w:rFonts w:ascii="Georgia" w:hAnsi="Georgia" w:cs="Arial"/>
        </w:rPr>
      </w:pPr>
    </w:p>
    <w:tbl>
      <w:tblPr>
        <w:tblStyle w:val="TableGrid"/>
        <w:tblW w:w="0" w:type="auto"/>
        <w:tblLook w:val="04A0" w:firstRow="1" w:lastRow="0" w:firstColumn="1" w:lastColumn="0" w:noHBand="0" w:noVBand="1"/>
      </w:tblPr>
      <w:tblGrid>
        <w:gridCol w:w="9576"/>
      </w:tblGrid>
      <w:tr w:rsidR="00F414A8" w14:paraId="425B8659" w14:textId="77777777" w:rsidTr="00BF68E1">
        <w:tc>
          <w:tcPr>
            <w:tcW w:w="9576" w:type="dxa"/>
          </w:tcPr>
          <w:p w14:paraId="26CABD84" w14:textId="77777777" w:rsidR="00F414A8" w:rsidRPr="00FB32D8" w:rsidRDefault="00F414A8" w:rsidP="00BF68E1">
            <w:pPr>
              <w:shd w:val="clear" w:color="auto" w:fill="FFFFFF"/>
              <w:contextualSpacing/>
              <w:rPr>
                <w:rFonts w:ascii="Georgia" w:hAnsi="Georgia"/>
                <w:color w:val="333333"/>
              </w:rPr>
            </w:pPr>
            <w:r w:rsidRPr="002038ED">
              <w:rPr>
                <w:rFonts w:ascii="Georgia" w:hAnsi="Georgia"/>
                <w:b/>
                <w:bCs/>
                <w:color w:val="333333"/>
              </w:rPr>
              <w:t>Exactly what interest rate is the Fed looking to raise?</w:t>
            </w:r>
          </w:p>
          <w:p w14:paraId="4AD53D9B"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When people talk about the Fed raising interest rates, they are referring to the federal funds rate.</w:t>
            </w:r>
          </w:p>
          <w:p w14:paraId="71A9362D" w14:textId="77777777" w:rsidR="00F414A8" w:rsidRPr="00FB32D8" w:rsidRDefault="00F414A8" w:rsidP="00BF68E1">
            <w:pPr>
              <w:shd w:val="clear" w:color="auto" w:fill="FFFFFF"/>
              <w:contextualSpacing/>
              <w:rPr>
                <w:rFonts w:ascii="Georgia" w:hAnsi="Georgia"/>
                <w:color w:val="333333"/>
              </w:rPr>
            </w:pPr>
          </w:p>
          <w:p w14:paraId="03905882"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Banks are required to hold a set</w:t>
            </w:r>
            <w:r>
              <w:rPr>
                <w:rFonts w:ascii="Georgia" w:hAnsi="Georgia"/>
                <w:color w:val="333333"/>
              </w:rPr>
              <w:t xml:space="preserve"> amount of reserves at the Fed. </w:t>
            </w:r>
            <w:r w:rsidRPr="00FB32D8">
              <w:rPr>
                <w:rFonts w:ascii="Georgia" w:hAnsi="Georgia"/>
                <w:color w:val="333333"/>
              </w:rPr>
              <w:t>Those reserves are known as federal funds.</w:t>
            </w:r>
          </w:p>
          <w:p w14:paraId="53A025F4" w14:textId="77777777" w:rsidR="00F414A8" w:rsidRPr="00FB32D8" w:rsidRDefault="00F414A8" w:rsidP="00BF68E1">
            <w:pPr>
              <w:shd w:val="clear" w:color="auto" w:fill="FFFFFF"/>
              <w:contextualSpacing/>
              <w:rPr>
                <w:rFonts w:ascii="Georgia" w:hAnsi="Georgia"/>
                <w:color w:val="333333"/>
              </w:rPr>
            </w:pPr>
          </w:p>
          <w:p w14:paraId="41DCDA5B" w14:textId="77777777" w:rsidR="00F414A8" w:rsidRDefault="00F414A8" w:rsidP="00BF68E1">
            <w:pPr>
              <w:shd w:val="clear" w:color="auto" w:fill="FFFFFF"/>
              <w:contextualSpacing/>
              <w:rPr>
                <w:rFonts w:ascii="Georgia" w:hAnsi="Georgia"/>
                <w:b/>
                <w:bCs/>
                <w:color w:val="333333"/>
              </w:rPr>
            </w:pPr>
            <w:r w:rsidRPr="00FB32D8">
              <w:rPr>
                <w:rFonts w:ascii="Georgia" w:hAnsi="Georgia"/>
                <w:color w:val="333333"/>
              </w:rPr>
              <w:t>The reserves fluctuate daily. So banks that have a surplus can lend the money overnight to banks with less than the required amount of reserves. The rate at which banks make those loans is the federal funds rate.</w:t>
            </w:r>
          </w:p>
          <w:p w14:paraId="50B1B14B" w14:textId="77777777" w:rsidR="00F414A8" w:rsidRDefault="00F414A8" w:rsidP="00BF68E1">
            <w:pPr>
              <w:shd w:val="clear" w:color="auto" w:fill="FFFFFF"/>
              <w:contextualSpacing/>
              <w:rPr>
                <w:rFonts w:ascii="Georgia" w:hAnsi="Georgia"/>
                <w:b/>
                <w:bCs/>
                <w:color w:val="333333"/>
              </w:rPr>
            </w:pPr>
          </w:p>
          <w:p w14:paraId="4BEB7B16" w14:textId="77777777" w:rsidR="00F414A8" w:rsidRPr="00FB32D8" w:rsidRDefault="00F414A8" w:rsidP="00BF68E1">
            <w:pPr>
              <w:shd w:val="clear" w:color="auto" w:fill="FFFFFF"/>
              <w:contextualSpacing/>
              <w:rPr>
                <w:rFonts w:ascii="Georgia" w:hAnsi="Georgia"/>
                <w:color w:val="333333"/>
              </w:rPr>
            </w:pPr>
            <w:r w:rsidRPr="002038ED">
              <w:rPr>
                <w:rFonts w:ascii="Georgia" w:hAnsi="Georgia"/>
                <w:b/>
                <w:bCs/>
                <w:color w:val="333333"/>
              </w:rPr>
              <w:t>How does the Fed control the federal funds rate?</w:t>
            </w:r>
          </w:p>
          <w:p w14:paraId="23DDE9F7"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The 12-member Federal Open Market Committee, which includes the seven members of the Fed's board of governors, votes to set a target for the federal funds rate based on economic conditions.</w:t>
            </w:r>
          </w:p>
          <w:p w14:paraId="13655C95" w14:textId="77777777" w:rsidR="00F414A8" w:rsidRPr="00FB32D8" w:rsidRDefault="00F414A8" w:rsidP="00BF68E1">
            <w:pPr>
              <w:shd w:val="clear" w:color="auto" w:fill="FFFFFF"/>
              <w:contextualSpacing/>
              <w:rPr>
                <w:rFonts w:ascii="Georgia" w:hAnsi="Georgia"/>
                <w:color w:val="333333"/>
              </w:rPr>
            </w:pPr>
          </w:p>
          <w:p w14:paraId="329D8E48"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Normally the target is a specific interest rate. But since December 2008, the federal funds target has been a range — zero to 0.25% — because the Fed wanted to get the rate as low as possible without causing practical problems that would come with paying no interest on bank reserves.</w:t>
            </w:r>
          </w:p>
          <w:p w14:paraId="616824F0" w14:textId="77777777" w:rsidR="00F414A8" w:rsidRPr="00FB32D8" w:rsidRDefault="00F414A8" w:rsidP="00BF68E1">
            <w:pPr>
              <w:shd w:val="clear" w:color="auto" w:fill="FFFFFF"/>
              <w:contextualSpacing/>
              <w:rPr>
                <w:rFonts w:ascii="Georgia" w:hAnsi="Georgia"/>
                <w:color w:val="333333"/>
              </w:rPr>
            </w:pPr>
          </w:p>
          <w:p w14:paraId="735E01A5"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The daily figure, known as the effective rate, has fluctuated from 0.07% to 0.22% since then.</w:t>
            </w:r>
          </w:p>
          <w:p w14:paraId="78721DCF" w14:textId="77777777" w:rsidR="00F414A8" w:rsidRPr="00FB32D8" w:rsidRDefault="00F414A8" w:rsidP="00BF68E1">
            <w:pPr>
              <w:shd w:val="clear" w:color="auto" w:fill="FFFFFF"/>
              <w:contextualSpacing/>
              <w:rPr>
                <w:rFonts w:ascii="Georgia" w:hAnsi="Georgia"/>
                <w:color w:val="333333"/>
              </w:rPr>
            </w:pPr>
          </w:p>
          <w:p w14:paraId="4CEE8C9A" w14:textId="77777777" w:rsidR="00F414A8" w:rsidRPr="00FB32D8" w:rsidRDefault="00F414A8" w:rsidP="00BF68E1">
            <w:pPr>
              <w:shd w:val="clear" w:color="auto" w:fill="FFFFFF"/>
              <w:contextualSpacing/>
              <w:rPr>
                <w:rFonts w:ascii="Georgia" w:hAnsi="Georgia"/>
                <w:color w:val="333333"/>
              </w:rPr>
            </w:pPr>
            <w:r w:rsidRPr="002038ED">
              <w:rPr>
                <w:rFonts w:ascii="Georgia" w:hAnsi="Georgia"/>
                <w:b/>
                <w:bCs/>
                <w:color w:val="333333"/>
              </w:rPr>
              <w:t>Why does the Fed manipulate the federal funds rate?</w:t>
            </w:r>
          </w:p>
          <w:p w14:paraId="7694DA44" w14:textId="77777777" w:rsidR="00F414A8" w:rsidRPr="00FB32D8" w:rsidRDefault="00F414A8" w:rsidP="00BF68E1">
            <w:pPr>
              <w:shd w:val="clear" w:color="auto" w:fill="FFFFFF"/>
              <w:contextualSpacing/>
              <w:rPr>
                <w:rFonts w:ascii="Georgia" w:hAnsi="Georgia"/>
                <w:color w:val="333333"/>
              </w:rPr>
            </w:pPr>
            <w:r w:rsidRPr="00FB32D8">
              <w:rPr>
                <w:rFonts w:ascii="Georgia" w:hAnsi="Georgia"/>
                <w:color w:val="333333"/>
              </w:rPr>
              <w:t>The Fed moves the rate up or down to try to keep the economy running smoothly. Its effort is part of the mandate from Congress to enact policies that provide maximum employment, stable prices and moderate long-term interest rates.</w:t>
            </w:r>
          </w:p>
          <w:p w14:paraId="4786593D" w14:textId="77777777" w:rsidR="00F414A8" w:rsidRDefault="00F414A8" w:rsidP="00BF68E1">
            <w:pPr>
              <w:shd w:val="clear" w:color="auto" w:fill="FFFFFF"/>
              <w:contextualSpacing/>
              <w:rPr>
                <w:rFonts w:ascii="Georgia" w:hAnsi="Georgia"/>
                <w:color w:val="333333"/>
              </w:rPr>
            </w:pPr>
          </w:p>
          <w:p w14:paraId="081A60CA" w14:textId="77777777" w:rsidR="00F414A8" w:rsidRPr="00FB32D8" w:rsidRDefault="00F414A8" w:rsidP="00BF68E1">
            <w:pPr>
              <w:shd w:val="clear" w:color="auto" w:fill="FFFFFF"/>
              <w:contextualSpacing/>
              <w:rPr>
                <w:rFonts w:ascii="Georgia" w:hAnsi="Georgia"/>
                <w:color w:val="333333"/>
              </w:rPr>
            </w:pPr>
            <w:r w:rsidRPr="00FB32D8">
              <w:rPr>
                <w:rFonts w:ascii="Georgia" w:hAnsi="Georgia"/>
                <w:color w:val="333333"/>
              </w:rPr>
              <w:t>If the economy is struggling, the federal funds rate is reduced to lower bank borrowing costs in hopes of stimulating activity. If the economy is overheating, the rate is increased to make borrowing more expensive and keep inflation from rising too much.</w:t>
            </w:r>
          </w:p>
          <w:p w14:paraId="76FFE0DF" w14:textId="77777777" w:rsidR="00F414A8" w:rsidRDefault="00F414A8" w:rsidP="00BF68E1">
            <w:pPr>
              <w:shd w:val="clear" w:color="auto" w:fill="FFFFFF"/>
              <w:contextualSpacing/>
              <w:rPr>
                <w:rFonts w:ascii="Georgia" w:hAnsi="Georgia"/>
                <w:color w:val="333333"/>
              </w:rPr>
            </w:pPr>
          </w:p>
          <w:p w14:paraId="5162D3C1"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One of the most notable rate changes came in 1980-81 when Fed policymakers raised the target as high as 20% to curb runaway inflation. Conversely, the Great Recession spurred the Fed to lower the target rate for the first time to what's known as the zero lower bound — from zero to 0.25%.</w:t>
            </w:r>
          </w:p>
          <w:p w14:paraId="57627FFC" w14:textId="77777777" w:rsidR="00F414A8" w:rsidRPr="00FB32D8" w:rsidRDefault="00F414A8" w:rsidP="00BF68E1">
            <w:pPr>
              <w:shd w:val="clear" w:color="auto" w:fill="FFFFFF"/>
              <w:contextualSpacing/>
              <w:rPr>
                <w:rFonts w:ascii="Georgia" w:hAnsi="Georgia"/>
                <w:color w:val="333333"/>
              </w:rPr>
            </w:pPr>
          </w:p>
          <w:p w14:paraId="78D4BD76"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The last time the Fed raised the rate was in June 2006, to 5.25%. It was the last of 17 increases during a two-year period as the Fed tried to reduce upward pressure on prices while the economy was expanding.</w:t>
            </w:r>
          </w:p>
          <w:p w14:paraId="14754CAF" w14:textId="77777777" w:rsidR="00F414A8" w:rsidRPr="00FB32D8" w:rsidRDefault="00F414A8" w:rsidP="00BF68E1">
            <w:pPr>
              <w:shd w:val="clear" w:color="auto" w:fill="FFFFFF"/>
              <w:contextualSpacing/>
              <w:rPr>
                <w:rFonts w:ascii="Georgia" w:hAnsi="Georgia"/>
                <w:color w:val="333333"/>
              </w:rPr>
            </w:pPr>
          </w:p>
          <w:p w14:paraId="730B8FF1" w14:textId="77777777" w:rsidR="00F414A8" w:rsidRPr="00FB32D8" w:rsidRDefault="00F414A8" w:rsidP="00BF68E1">
            <w:pPr>
              <w:shd w:val="clear" w:color="auto" w:fill="FFFFFF"/>
              <w:contextualSpacing/>
              <w:rPr>
                <w:rFonts w:ascii="Georgia" w:hAnsi="Georgia"/>
                <w:color w:val="333333"/>
              </w:rPr>
            </w:pPr>
            <w:r w:rsidRPr="002038ED">
              <w:rPr>
                <w:rFonts w:ascii="Georgia" w:hAnsi="Georgia"/>
                <w:b/>
                <w:bCs/>
                <w:color w:val="333333"/>
              </w:rPr>
              <w:t>How does the federal funds rate affect other interest rates?</w:t>
            </w:r>
          </w:p>
          <w:p w14:paraId="1D9DFD80"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Although the federal funds rate applies only to short-term lending between banks, it affects other borrowing costs and, therefore, has become a benchmark for consumer and business loan rates.</w:t>
            </w:r>
          </w:p>
          <w:p w14:paraId="5112CF2C" w14:textId="77777777" w:rsidR="00F414A8" w:rsidRPr="00FB32D8" w:rsidRDefault="00F414A8" w:rsidP="00BF68E1">
            <w:pPr>
              <w:shd w:val="clear" w:color="auto" w:fill="FFFFFF"/>
              <w:contextualSpacing/>
              <w:rPr>
                <w:rFonts w:ascii="Georgia" w:hAnsi="Georgia"/>
                <w:color w:val="333333"/>
              </w:rPr>
            </w:pPr>
          </w:p>
          <w:p w14:paraId="59A2A340"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Bank executives as well as investors also pay close attention to the Fed's views on the economy and tend to adjust their business plans accordingly.</w:t>
            </w:r>
          </w:p>
          <w:p w14:paraId="4F5DA70A" w14:textId="77777777" w:rsidR="00F414A8" w:rsidRPr="00FB32D8" w:rsidRDefault="00F414A8" w:rsidP="00BF68E1">
            <w:pPr>
              <w:shd w:val="clear" w:color="auto" w:fill="FFFFFF"/>
              <w:contextualSpacing/>
              <w:rPr>
                <w:rFonts w:ascii="Georgia" w:hAnsi="Georgia"/>
                <w:color w:val="333333"/>
              </w:rPr>
            </w:pPr>
          </w:p>
          <w:p w14:paraId="56DE0DD6"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For example, the so-called prime rate is set by commercial banks, supposedly for their best customers. It is used to determine interest rates for credit cards, car loans, small business loans and home equity lines of credit.</w:t>
            </w:r>
          </w:p>
          <w:p w14:paraId="1FC5B777" w14:textId="77777777" w:rsidR="00F414A8" w:rsidRPr="00FB32D8" w:rsidRDefault="00F414A8" w:rsidP="00BF68E1">
            <w:pPr>
              <w:shd w:val="clear" w:color="auto" w:fill="FFFFFF"/>
              <w:contextualSpacing/>
              <w:rPr>
                <w:rFonts w:ascii="Georgia" w:hAnsi="Georgia"/>
                <w:color w:val="333333"/>
              </w:rPr>
            </w:pPr>
          </w:p>
          <w:p w14:paraId="7F1C1935"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The Fed has no direct role in setting the</w:t>
            </w:r>
            <w:r>
              <w:rPr>
                <w:rFonts w:ascii="Georgia" w:hAnsi="Georgia"/>
                <w:color w:val="333333"/>
              </w:rPr>
              <w:t xml:space="preserve"> prime rate, but it notes that “</w:t>
            </w:r>
            <w:r w:rsidRPr="00FB32D8">
              <w:rPr>
                <w:rFonts w:ascii="Georgia" w:hAnsi="Georgia"/>
                <w:color w:val="333333"/>
              </w:rPr>
              <w:t>many banks choose to set their prime rates based partly on the target l</w:t>
            </w:r>
            <w:r>
              <w:rPr>
                <w:rFonts w:ascii="Georgia" w:hAnsi="Georgia"/>
                <w:color w:val="333333"/>
              </w:rPr>
              <w:t>evel of the federal funds rate.”</w:t>
            </w:r>
          </w:p>
          <w:p w14:paraId="7400034E" w14:textId="77777777" w:rsidR="00F414A8" w:rsidRPr="00FB32D8" w:rsidRDefault="00F414A8" w:rsidP="00BF68E1">
            <w:pPr>
              <w:shd w:val="clear" w:color="auto" w:fill="FFFFFF"/>
              <w:contextualSpacing/>
              <w:rPr>
                <w:rFonts w:ascii="Georgia" w:hAnsi="Georgia"/>
                <w:color w:val="333333"/>
              </w:rPr>
            </w:pPr>
          </w:p>
          <w:p w14:paraId="3F8BCDAF"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Historically, the prime rate has been three percentage points higher than the federal funds rate, so when the Fed makes a change, the banks usually follow.</w:t>
            </w:r>
          </w:p>
          <w:p w14:paraId="715E8046" w14:textId="77777777" w:rsidR="00F414A8" w:rsidRPr="00FB32D8" w:rsidRDefault="00F414A8" w:rsidP="00BF68E1">
            <w:pPr>
              <w:shd w:val="clear" w:color="auto" w:fill="FFFFFF"/>
              <w:contextualSpacing/>
              <w:rPr>
                <w:rFonts w:ascii="Georgia" w:hAnsi="Georgia"/>
                <w:color w:val="333333"/>
              </w:rPr>
            </w:pPr>
          </w:p>
          <w:p w14:paraId="516BE521"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When the central bank raised the federal funds rate 0.25 percentage point in June 2006, many banks raised their prime rate by the same amount. And when it cut the benchmark rate 0.75 percentage point to near zero in December 2008, banks lowered their prime rate to 3.25% from 4%.</w:t>
            </w:r>
          </w:p>
          <w:p w14:paraId="33420BD0" w14:textId="77777777" w:rsidR="00F414A8" w:rsidRPr="00FB32D8" w:rsidRDefault="00F414A8" w:rsidP="00BF68E1">
            <w:pPr>
              <w:shd w:val="clear" w:color="auto" w:fill="FFFFFF"/>
              <w:contextualSpacing/>
              <w:rPr>
                <w:rFonts w:ascii="Georgia" w:hAnsi="Georgia"/>
                <w:color w:val="333333"/>
              </w:rPr>
            </w:pPr>
          </w:p>
          <w:p w14:paraId="07CC08D3" w14:textId="77777777" w:rsidR="00F414A8" w:rsidRPr="00FB32D8" w:rsidRDefault="00F414A8" w:rsidP="00BF68E1">
            <w:pPr>
              <w:shd w:val="clear" w:color="auto" w:fill="FFFFFF"/>
              <w:contextualSpacing/>
              <w:rPr>
                <w:rFonts w:ascii="Georgia" w:hAnsi="Georgia"/>
                <w:color w:val="333333"/>
              </w:rPr>
            </w:pPr>
            <w:r w:rsidRPr="002038ED">
              <w:rPr>
                <w:rFonts w:ascii="Georgia" w:hAnsi="Georgia"/>
                <w:b/>
                <w:bCs/>
                <w:color w:val="333333"/>
              </w:rPr>
              <w:t>Does the federal funds rate affect mortgage rates?</w:t>
            </w:r>
          </w:p>
          <w:p w14:paraId="397B4D76"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The federal funds rate has less of a direct effect on mortgage rates, which are longer term and driven more by supply and demand in the mortgage market.</w:t>
            </w:r>
          </w:p>
          <w:p w14:paraId="4A57744B" w14:textId="77777777" w:rsidR="00F414A8" w:rsidRPr="00FB32D8" w:rsidRDefault="00F414A8" w:rsidP="00BF68E1">
            <w:pPr>
              <w:shd w:val="clear" w:color="auto" w:fill="FFFFFF"/>
              <w:contextualSpacing/>
              <w:rPr>
                <w:rFonts w:ascii="Georgia" w:hAnsi="Georgia"/>
                <w:color w:val="333333"/>
              </w:rPr>
            </w:pPr>
          </w:p>
          <w:p w14:paraId="18154594"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But the Fed's interest rate decisions and other actions can move mortgage rates.</w:t>
            </w:r>
          </w:p>
          <w:p w14:paraId="031AFA90" w14:textId="77777777" w:rsidR="00F414A8" w:rsidRPr="00FB32D8" w:rsidRDefault="00F414A8" w:rsidP="00BF68E1">
            <w:pPr>
              <w:shd w:val="clear" w:color="auto" w:fill="FFFFFF"/>
              <w:contextualSpacing/>
              <w:rPr>
                <w:rFonts w:ascii="Georgia" w:hAnsi="Georgia"/>
                <w:color w:val="333333"/>
              </w:rPr>
            </w:pPr>
          </w:p>
          <w:p w14:paraId="3D0B17D7" w14:textId="77777777" w:rsidR="00F414A8" w:rsidRDefault="00F414A8" w:rsidP="00BF68E1">
            <w:pPr>
              <w:shd w:val="clear" w:color="auto" w:fill="FFFFFF"/>
              <w:contextualSpacing/>
              <w:rPr>
                <w:rFonts w:ascii="Georgia" w:hAnsi="Georgia"/>
                <w:color w:val="333333"/>
              </w:rPr>
            </w:pPr>
            <w:r w:rsidRPr="00FB32D8">
              <w:rPr>
                <w:rFonts w:ascii="Georgia" w:hAnsi="Georgia"/>
                <w:color w:val="333333"/>
              </w:rPr>
              <w:t>Mortgages are often packaged into securities that are bought by investors. The Fed can influence demand in that market by purchasing those securities.</w:t>
            </w:r>
            <w:r>
              <w:rPr>
                <w:rFonts w:ascii="Georgia" w:hAnsi="Georgia"/>
                <w:color w:val="333333"/>
              </w:rPr>
              <w:t>…</w:t>
            </w:r>
          </w:p>
          <w:p w14:paraId="6D9E6F6B" w14:textId="77777777" w:rsidR="00F414A8" w:rsidRPr="00FB32D8" w:rsidRDefault="00F414A8" w:rsidP="00BF68E1">
            <w:pPr>
              <w:shd w:val="clear" w:color="auto" w:fill="FFFFFF"/>
              <w:contextualSpacing/>
              <w:rPr>
                <w:rFonts w:ascii="Georgia" w:hAnsi="Georgia"/>
                <w:color w:val="333333"/>
              </w:rPr>
            </w:pPr>
          </w:p>
          <w:p w14:paraId="015C05EA" w14:textId="72254452" w:rsidR="00F414A8" w:rsidRDefault="00F414A8" w:rsidP="00BF68E1">
            <w:pPr>
              <w:contextualSpacing/>
              <w:rPr>
                <w:rFonts w:ascii="Georgia" w:hAnsi="Georgia"/>
                <w:color w:val="333333"/>
              </w:rPr>
            </w:pPr>
            <w:r w:rsidRPr="00FB32D8">
              <w:rPr>
                <w:rFonts w:ascii="Georgia" w:hAnsi="Georgia"/>
                <w:color w:val="333333"/>
              </w:rPr>
              <w:t>Also, some analysts said, long-term rates effectively reflect the way that a series of short-term interest-rate changes are going. So a number of increases in the federal funds rate could send mortgage and other longer-term rates higher.</w:t>
            </w:r>
          </w:p>
        </w:tc>
      </w:tr>
    </w:tbl>
    <w:p w14:paraId="6760D5F9" w14:textId="3BD303C3" w:rsidR="009E152B" w:rsidRDefault="00D86D27" w:rsidP="00BB0313">
      <w:pPr>
        <w:contextualSpacing/>
        <w:rPr>
          <w:rFonts w:ascii="Georgia" w:hAnsi="Georgia" w:cs="Arial"/>
        </w:rPr>
      </w:pPr>
      <w:r w:rsidRPr="00C03545">
        <w:rPr>
          <w:rFonts w:ascii="Georgia" w:hAnsi="Georgia"/>
          <w:color w:val="333333"/>
          <w:sz w:val="20"/>
          <w:szCs w:val="20"/>
        </w:rPr>
        <w:lastRenderedPageBreak/>
        <w:t xml:space="preserve">Los Angeles Times, </w:t>
      </w:r>
      <w:hyperlink r:id="rId17" w:history="1">
        <w:r w:rsidRPr="00C03545">
          <w:rPr>
            <w:rStyle w:val="Hyperlink"/>
            <w:rFonts w:ascii="Georgia" w:hAnsi="Georgia"/>
            <w:sz w:val="20"/>
            <w:szCs w:val="20"/>
          </w:rPr>
          <w:t>http://www.latimes.com/business/la-fi-fed-interest-rate-qa-20150615-story.html</w:t>
        </w:r>
      </w:hyperlink>
    </w:p>
    <w:p w14:paraId="2F8C9F3B" w14:textId="77777777" w:rsidR="00E24EE0" w:rsidRDefault="00E24EE0" w:rsidP="0063285C">
      <w:pPr>
        <w:contextualSpacing/>
        <w:rPr>
          <w:rFonts w:ascii="Georgia" w:hAnsi="Georgia" w:cs="Arial"/>
          <w:color w:val="000000"/>
        </w:rPr>
      </w:pPr>
    </w:p>
    <w:p w14:paraId="40C57147" w14:textId="77777777" w:rsidR="00E24EE0" w:rsidRDefault="00E24EE0" w:rsidP="0063285C">
      <w:pPr>
        <w:contextualSpacing/>
        <w:rPr>
          <w:rFonts w:ascii="Georgia" w:hAnsi="Georgia" w:cs="Arial"/>
          <w:color w:val="000000"/>
        </w:rPr>
      </w:pPr>
    </w:p>
    <w:p w14:paraId="76978136" w14:textId="5298F6C5" w:rsidR="002352C8" w:rsidRDefault="00140D44" w:rsidP="0063285C">
      <w:pPr>
        <w:contextualSpacing/>
        <w:rPr>
          <w:rFonts w:ascii="Georgia" w:hAnsi="Georgia"/>
          <w:b/>
          <w:color w:val="000000" w:themeColor="text1"/>
        </w:rPr>
      </w:pPr>
      <w:r>
        <w:rPr>
          <w:rFonts w:ascii="Georgia" w:hAnsi="Georgia"/>
          <w:b/>
          <w:color w:val="000000" w:themeColor="text1"/>
        </w:rPr>
        <w:lastRenderedPageBreak/>
        <w:t>Questions</w:t>
      </w:r>
    </w:p>
    <w:p w14:paraId="22CDF767" w14:textId="77777777" w:rsidR="00140D44" w:rsidRDefault="00140D44" w:rsidP="0063285C">
      <w:pPr>
        <w:contextualSpacing/>
        <w:rPr>
          <w:rFonts w:ascii="Georgia" w:hAnsi="Georgia"/>
          <w:b/>
          <w:color w:val="000000" w:themeColor="text1"/>
        </w:rPr>
      </w:pPr>
    </w:p>
    <w:p w14:paraId="7DB9A080" w14:textId="2E37401D" w:rsidR="00A93FD0" w:rsidRDefault="00140D44" w:rsidP="0063285C">
      <w:pPr>
        <w:contextualSpacing/>
        <w:rPr>
          <w:rFonts w:ascii="Georgia" w:hAnsi="Georgia"/>
          <w:color w:val="000000" w:themeColor="text1"/>
        </w:rPr>
      </w:pPr>
      <w:r>
        <w:rPr>
          <w:rFonts w:ascii="Georgia" w:hAnsi="Georgia"/>
          <w:b/>
          <w:color w:val="000000" w:themeColor="text1"/>
        </w:rPr>
        <w:t>1</w:t>
      </w:r>
      <w:r w:rsidR="0016643E">
        <w:rPr>
          <w:rFonts w:ascii="Georgia" w:hAnsi="Georgia"/>
          <w:b/>
          <w:color w:val="000000" w:themeColor="text1"/>
        </w:rPr>
        <w:t>0</w:t>
      </w:r>
      <w:r>
        <w:rPr>
          <w:rFonts w:ascii="Georgia" w:hAnsi="Georgia"/>
          <w:b/>
          <w:color w:val="000000" w:themeColor="text1"/>
        </w:rPr>
        <w:t xml:space="preserve">. </w:t>
      </w:r>
      <w:r w:rsidR="00C22BA6">
        <w:rPr>
          <w:rFonts w:ascii="Georgia" w:hAnsi="Georgia"/>
          <w:color w:val="000000" w:themeColor="text1"/>
        </w:rPr>
        <w:t>Wh</w:t>
      </w:r>
      <w:r w:rsidR="00F25F97">
        <w:rPr>
          <w:rFonts w:ascii="Georgia" w:hAnsi="Georgia"/>
          <w:color w:val="000000" w:themeColor="text1"/>
        </w:rPr>
        <w:t>y is the federal funds rate called the “federal funds rate”—what are federal funds?</w:t>
      </w:r>
    </w:p>
    <w:p w14:paraId="5F209A69" w14:textId="77777777" w:rsidR="00A93FD0" w:rsidRDefault="00A93FD0" w:rsidP="0063285C">
      <w:pPr>
        <w:contextualSpacing/>
        <w:rPr>
          <w:rFonts w:ascii="Georgia" w:hAnsi="Georgia"/>
          <w:color w:val="000000" w:themeColor="text1"/>
        </w:rPr>
      </w:pPr>
    </w:p>
    <w:p w14:paraId="25A8DF83" w14:textId="50118DF0" w:rsidR="00A93FD0" w:rsidRPr="00A93FD0" w:rsidRDefault="0016643E" w:rsidP="0063285C">
      <w:pPr>
        <w:contextualSpacing/>
        <w:rPr>
          <w:rFonts w:ascii="Georgia" w:hAnsi="Georgia"/>
          <w:b/>
          <w:color w:val="000000" w:themeColor="text1"/>
        </w:rPr>
      </w:pPr>
      <w:r>
        <w:rPr>
          <w:rFonts w:ascii="Georgia" w:hAnsi="Georgia"/>
          <w:b/>
          <w:color w:val="000000" w:themeColor="text1"/>
        </w:rPr>
        <w:t>11</w:t>
      </w:r>
      <w:r w:rsidR="00753F65">
        <w:rPr>
          <w:rFonts w:ascii="Georgia" w:hAnsi="Georgia"/>
          <w:b/>
          <w:color w:val="000000" w:themeColor="text1"/>
        </w:rPr>
        <w:t xml:space="preserve">. </w:t>
      </w:r>
      <w:r w:rsidR="00F25F97">
        <w:rPr>
          <w:rFonts w:ascii="Georgia" w:hAnsi="Georgia"/>
          <w:color w:val="000000" w:themeColor="text1"/>
        </w:rPr>
        <w:t>What is the effective rate?</w:t>
      </w:r>
      <w:r w:rsidR="00A93FD0" w:rsidRPr="00A93FD0">
        <w:rPr>
          <w:rFonts w:ascii="Georgia" w:hAnsi="Georgia"/>
          <w:b/>
          <w:color w:val="000000" w:themeColor="text1"/>
        </w:rPr>
        <w:t xml:space="preserve"> </w:t>
      </w:r>
    </w:p>
    <w:p w14:paraId="440FF6A3" w14:textId="77777777" w:rsidR="00140D44" w:rsidRDefault="00140D44" w:rsidP="0063285C">
      <w:pPr>
        <w:contextualSpacing/>
        <w:rPr>
          <w:rFonts w:ascii="Georgia" w:hAnsi="Georgia"/>
          <w:color w:val="000000" w:themeColor="text1"/>
        </w:rPr>
      </w:pPr>
    </w:p>
    <w:p w14:paraId="766DEDBD" w14:textId="3F602F59" w:rsidR="00140D44" w:rsidRDefault="0016643E" w:rsidP="0063285C">
      <w:pPr>
        <w:contextualSpacing/>
        <w:rPr>
          <w:rFonts w:ascii="Georgia" w:hAnsi="Georgia"/>
          <w:color w:val="000000" w:themeColor="text1"/>
        </w:rPr>
      </w:pPr>
      <w:r>
        <w:rPr>
          <w:rFonts w:ascii="Georgia" w:hAnsi="Georgia"/>
          <w:b/>
          <w:color w:val="000000" w:themeColor="text1"/>
        </w:rPr>
        <w:t>12</w:t>
      </w:r>
      <w:r w:rsidR="00140D44" w:rsidRPr="00140D44">
        <w:rPr>
          <w:rFonts w:ascii="Georgia" w:hAnsi="Georgia"/>
          <w:b/>
          <w:color w:val="000000" w:themeColor="text1"/>
        </w:rPr>
        <w:t>.</w:t>
      </w:r>
      <w:r w:rsidR="004D13B3">
        <w:rPr>
          <w:rFonts w:ascii="Georgia" w:hAnsi="Georgia"/>
          <w:b/>
          <w:color w:val="000000" w:themeColor="text1"/>
        </w:rPr>
        <w:t xml:space="preserve"> </w:t>
      </w:r>
      <w:r w:rsidR="008F7958">
        <w:rPr>
          <w:rFonts w:ascii="Georgia" w:hAnsi="Georgia"/>
          <w:color w:val="000000" w:themeColor="text1"/>
        </w:rPr>
        <w:t>When and why did the Fed raise the federal funds rate to 20%?</w:t>
      </w:r>
    </w:p>
    <w:p w14:paraId="03D685EA" w14:textId="77777777" w:rsidR="00C11912" w:rsidRDefault="00C11912" w:rsidP="0063285C">
      <w:pPr>
        <w:contextualSpacing/>
        <w:rPr>
          <w:rFonts w:ascii="Georgia" w:hAnsi="Georgia"/>
          <w:color w:val="000000" w:themeColor="text1"/>
        </w:rPr>
      </w:pPr>
    </w:p>
    <w:p w14:paraId="687B9CDB" w14:textId="2A623E04" w:rsidR="00121035" w:rsidRDefault="0016643E" w:rsidP="0063285C">
      <w:pPr>
        <w:contextualSpacing/>
        <w:rPr>
          <w:rFonts w:ascii="Georgia" w:hAnsi="Georgia"/>
          <w:color w:val="000000" w:themeColor="text1"/>
        </w:rPr>
      </w:pPr>
      <w:r>
        <w:rPr>
          <w:rFonts w:ascii="Georgia" w:hAnsi="Georgia"/>
          <w:b/>
          <w:color w:val="000000" w:themeColor="text1"/>
        </w:rPr>
        <w:t>13</w:t>
      </w:r>
      <w:r w:rsidR="00C11912" w:rsidRPr="00C11912">
        <w:rPr>
          <w:rFonts w:ascii="Georgia" w:hAnsi="Georgia"/>
          <w:b/>
          <w:color w:val="000000" w:themeColor="text1"/>
        </w:rPr>
        <w:t>.</w:t>
      </w:r>
      <w:r w:rsidR="00C11912">
        <w:rPr>
          <w:rFonts w:ascii="Georgia" w:hAnsi="Georgia"/>
          <w:b/>
          <w:color w:val="000000" w:themeColor="text1"/>
        </w:rPr>
        <w:t xml:space="preserve"> </w:t>
      </w:r>
      <w:r w:rsidR="008F7958">
        <w:rPr>
          <w:rFonts w:ascii="Georgia" w:hAnsi="Georgia"/>
          <w:color w:val="000000" w:themeColor="text1"/>
        </w:rPr>
        <w:t>Why did the Fed raise interest rates in the early 2000s?</w:t>
      </w:r>
    </w:p>
    <w:p w14:paraId="7CD3E326" w14:textId="77777777" w:rsidR="008F7958" w:rsidRDefault="008F7958" w:rsidP="0063285C">
      <w:pPr>
        <w:contextualSpacing/>
        <w:rPr>
          <w:rFonts w:ascii="Georgia" w:hAnsi="Georgia"/>
          <w:color w:val="000000" w:themeColor="text1"/>
        </w:rPr>
      </w:pPr>
    </w:p>
    <w:p w14:paraId="1E5CEDAF" w14:textId="7B5ACD6E" w:rsidR="008F7958" w:rsidRDefault="0016643E" w:rsidP="0063285C">
      <w:pPr>
        <w:contextualSpacing/>
        <w:rPr>
          <w:rFonts w:ascii="Georgia" w:hAnsi="Georgia"/>
          <w:color w:val="333333"/>
        </w:rPr>
      </w:pPr>
      <w:r>
        <w:rPr>
          <w:rFonts w:ascii="Georgia" w:hAnsi="Georgia"/>
          <w:b/>
          <w:color w:val="000000" w:themeColor="text1"/>
        </w:rPr>
        <w:t>14</w:t>
      </w:r>
      <w:r w:rsidR="008F7958" w:rsidRPr="008F7958">
        <w:rPr>
          <w:rFonts w:ascii="Georgia" w:hAnsi="Georgia"/>
          <w:b/>
          <w:color w:val="000000" w:themeColor="text1"/>
        </w:rPr>
        <w:t>.</w:t>
      </w:r>
      <w:r w:rsidR="008F7958">
        <w:rPr>
          <w:rFonts w:ascii="Georgia" w:hAnsi="Georgia"/>
          <w:b/>
          <w:color w:val="000000" w:themeColor="text1"/>
        </w:rPr>
        <w:t xml:space="preserve"> </w:t>
      </w:r>
      <w:r w:rsidR="004B357E">
        <w:rPr>
          <w:rFonts w:ascii="Georgia" w:hAnsi="Georgia"/>
          <w:color w:val="000000" w:themeColor="text1"/>
        </w:rPr>
        <w:t xml:space="preserve">Identify at least 2 </w:t>
      </w:r>
      <w:r w:rsidR="00292695">
        <w:rPr>
          <w:rFonts w:ascii="Georgia" w:hAnsi="Georgia"/>
          <w:color w:val="000000" w:themeColor="text1"/>
        </w:rPr>
        <w:t>reasons why the federal funds rate is a “</w:t>
      </w:r>
      <w:r w:rsidR="00292695" w:rsidRPr="00FB32D8">
        <w:rPr>
          <w:rFonts w:ascii="Georgia" w:hAnsi="Georgia"/>
          <w:color w:val="333333"/>
        </w:rPr>
        <w:t>benchmark for consumer and business loan rates</w:t>
      </w:r>
      <w:r w:rsidR="00292695">
        <w:rPr>
          <w:rFonts w:ascii="Georgia" w:hAnsi="Georgia"/>
          <w:color w:val="333333"/>
        </w:rPr>
        <w:t>.”</w:t>
      </w:r>
    </w:p>
    <w:p w14:paraId="609E7717" w14:textId="77777777" w:rsidR="00292695" w:rsidRDefault="00292695" w:rsidP="0063285C">
      <w:pPr>
        <w:contextualSpacing/>
        <w:rPr>
          <w:rFonts w:ascii="Georgia" w:hAnsi="Georgia"/>
          <w:color w:val="333333"/>
        </w:rPr>
      </w:pPr>
    </w:p>
    <w:p w14:paraId="3A4B9369" w14:textId="28CA20FB" w:rsidR="00292695" w:rsidRPr="00292695" w:rsidRDefault="0016643E" w:rsidP="0063285C">
      <w:pPr>
        <w:contextualSpacing/>
        <w:rPr>
          <w:rFonts w:ascii="Georgia" w:hAnsi="Georgia"/>
          <w:color w:val="000000" w:themeColor="text1"/>
        </w:rPr>
      </w:pPr>
      <w:r>
        <w:rPr>
          <w:rFonts w:ascii="Georgia" w:hAnsi="Georgia"/>
          <w:b/>
          <w:color w:val="333333"/>
        </w:rPr>
        <w:t>15</w:t>
      </w:r>
      <w:r w:rsidR="00292695" w:rsidRPr="00292695">
        <w:rPr>
          <w:rFonts w:ascii="Georgia" w:hAnsi="Georgia"/>
          <w:b/>
          <w:color w:val="333333"/>
        </w:rPr>
        <w:t>.</w:t>
      </w:r>
      <w:r w:rsidR="00292695">
        <w:rPr>
          <w:rFonts w:ascii="Georgia" w:hAnsi="Georgia"/>
          <w:b/>
          <w:color w:val="333333"/>
        </w:rPr>
        <w:t xml:space="preserve"> </w:t>
      </w:r>
      <w:r w:rsidR="00292695">
        <w:rPr>
          <w:rFonts w:ascii="Georgia" w:hAnsi="Georgia"/>
          <w:color w:val="333333"/>
        </w:rPr>
        <w:t xml:space="preserve">Identify at least one way the Fed does </w:t>
      </w:r>
      <w:r w:rsidR="00292695" w:rsidRPr="00292695">
        <w:rPr>
          <w:rFonts w:ascii="Georgia" w:hAnsi="Georgia"/>
          <w:color w:val="333333"/>
          <w:u w:val="single"/>
        </w:rPr>
        <w:t>and</w:t>
      </w:r>
      <w:r w:rsidR="00292695">
        <w:rPr>
          <w:rFonts w:ascii="Georgia" w:hAnsi="Georgia"/>
          <w:color w:val="333333"/>
        </w:rPr>
        <w:t xml:space="preserve"> does not affect mortgage interest rates?</w:t>
      </w:r>
    </w:p>
    <w:p w14:paraId="72B6058F" w14:textId="77777777" w:rsidR="00121035" w:rsidRDefault="00121035" w:rsidP="0063285C">
      <w:pPr>
        <w:contextualSpacing/>
        <w:rPr>
          <w:rFonts w:ascii="Georgia" w:hAnsi="Georgia"/>
          <w:color w:val="000000" w:themeColor="text1"/>
        </w:rPr>
      </w:pPr>
    </w:p>
    <w:p w14:paraId="172C438A" w14:textId="51F2DBC1" w:rsidR="00C11912" w:rsidRPr="00121035" w:rsidRDefault="00C11912" w:rsidP="0063285C">
      <w:pPr>
        <w:contextualSpacing/>
        <w:rPr>
          <w:rFonts w:ascii="Georgia" w:hAnsi="Georgia"/>
          <w:color w:val="000000" w:themeColor="text1"/>
        </w:rPr>
      </w:pPr>
    </w:p>
    <w:p w14:paraId="2D44F199" w14:textId="77777777" w:rsidR="002352C8" w:rsidRDefault="002352C8" w:rsidP="0063285C">
      <w:pPr>
        <w:contextualSpacing/>
        <w:rPr>
          <w:rFonts w:ascii="Georgia" w:hAnsi="Georgia"/>
          <w:b/>
          <w:color w:val="000000" w:themeColor="text1"/>
        </w:rPr>
      </w:pPr>
    </w:p>
    <w:p w14:paraId="48F55386" w14:textId="77777777" w:rsidR="002352C8" w:rsidRDefault="002352C8" w:rsidP="0063285C">
      <w:pPr>
        <w:contextualSpacing/>
        <w:rPr>
          <w:rFonts w:ascii="Georgia" w:hAnsi="Georgia"/>
          <w:b/>
          <w:color w:val="000000" w:themeColor="text1"/>
        </w:rPr>
      </w:pPr>
    </w:p>
    <w:p w14:paraId="06920676" w14:textId="77777777" w:rsidR="002352C8" w:rsidRDefault="002352C8" w:rsidP="0063285C">
      <w:pPr>
        <w:contextualSpacing/>
        <w:rPr>
          <w:rFonts w:ascii="Georgia" w:hAnsi="Georgia"/>
          <w:b/>
          <w:color w:val="000000" w:themeColor="text1"/>
        </w:rPr>
      </w:pPr>
    </w:p>
    <w:p w14:paraId="2B0E9AFC" w14:textId="77777777" w:rsidR="002352C8" w:rsidRDefault="002352C8" w:rsidP="0063285C">
      <w:pPr>
        <w:contextualSpacing/>
        <w:rPr>
          <w:rFonts w:ascii="Georgia" w:hAnsi="Georgia"/>
          <w:b/>
          <w:color w:val="000000" w:themeColor="text1"/>
        </w:rPr>
      </w:pPr>
    </w:p>
    <w:p w14:paraId="6A5C7F46" w14:textId="77777777" w:rsidR="002352C8" w:rsidRDefault="002352C8" w:rsidP="0063285C">
      <w:pPr>
        <w:contextualSpacing/>
        <w:rPr>
          <w:rFonts w:ascii="Georgia" w:hAnsi="Georgia"/>
          <w:b/>
          <w:color w:val="000000" w:themeColor="text1"/>
        </w:rPr>
      </w:pPr>
    </w:p>
    <w:p w14:paraId="798B9670" w14:textId="77777777" w:rsidR="002352C8" w:rsidRDefault="002352C8" w:rsidP="0063285C">
      <w:pPr>
        <w:contextualSpacing/>
        <w:rPr>
          <w:rFonts w:ascii="Georgia" w:hAnsi="Georgia"/>
          <w:b/>
          <w:color w:val="000000" w:themeColor="text1"/>
        </w:rPr>
      </w:pPr>
    </w:p>
    <w:p w14:paraId="7B174A1C" w14:textId="77777777" w:rsidR="002352C8" w:rsidRDefault="002352C8" w:rsidP="0063285C">
      <w:pPr>
        <w:contextualSpacing/>
        <w:rPr>
          <w:rFonts w:ascii="Georgia" w:hAnsi="Georgia"/>
          <w:b/>
          <w:color w:val="000000" w:themeColor="text1"/>
        </w:rPr>
      </w:pPr>
    </w:p>
    <w:p w14:paraId="47830517" w14:textId="77777777" w:rsidR="002352C8" w:rsidRDefault="002352C8" w:rsidP="0063285C">
      <w:pPr>
        <w:contextualSpacing/>
        <w:rPr>
          <w:rFonts w:ascii="Georgia" w:hAnsi="Georgia"/>
          <w:b/>
          <w:color w:val="000000" w:themeColor="text1"/>
        </w:rPr>
      </w:pPr>
    </w:p>
    <w:p w14:paraId="08671302" w14:textId="77777777" w:rsidR="002352C8" w:rsidRDefault="002352C8" w:rsidP="0063285C">
      <w:pPr>
        <w:contextualSpacing/>
        <w:rPr>
          <w:rFonts w:ascii="Georgia" w:hAnsi="Georgia"/>
          <w:b/>
          <w:color w:val="000000" w:themeColor="text1"/>
        </w:rPr>
      </w:pPr>
    </w:p>
    <w:p w14:paraId="2F8BD2C3" w14:textId="77777777" w:rsidR="00264FAD" w:rsidRDefault="00264FAD" w:rsidP="0063285C">
      <w:pPr>
        <w:contextualSpacing/>
        <w:rPr>
          <w:rFonts w:ascii="Georgia" w:hAnsi="Georgia"/>
          <w:b/>
          <w:color w:val="000000" w:themeColor="text1"/>
        </w:rPr>
      </w:pPr>
    </w:p>
    <w:p w14:paraId="22213F9C" w14:textId="77777777" w:rsidR="00264FAD" w:rsidRDefault="00264FAD" w:rsidP="0063285C">
      <w:pPr>
        <w:contextualSpacing/>
        <w:rPr>
          <w:rFonts w:ascii="Georgia" w:hAnsi="Georgia"/>
          <w:b/>
          <w:color w:val="000000" w:themeColor="text1"/>
        </w:rPr>
      </w:pPr>
    </w:p>
    <w:p w14:paraId="28342347" w14:textId="77777777" w:rsidR="00F414A8" w:rsidRDefault="00F414A8" w:rsidP="0063285C">
      <w:pPr>
        <w:contextualSpacing/>
        <w:rPr>
          <w:rFonts w:ascii="Georgia" w:hAnsi="Georgia"/>
          <w:b/>
          <w:color w:val="000000" w:themeColor="text1"/>
        </w:rPr>
      </w:pPr>
    </w:p>
    <w:p w14:paraId="733A2F4F" w14:textId="77777777" w:rsidR="00F414A8" w:rsidRDefault="00F414A8" w:rsidP="0063285C">
      <w:pPr>
        <w:contextualSpacing/>
        <w:rPr>
          <w:rFonts w:ascii="Georgia" w:hAnsi="Georgia"/>
          <w:b/>
          <w:color w:val="000000" w:themeColor="text1"/>
        </w:rPr>
      </w:pPr>
    </w:p>
    <w:p w14:paraId="1A35E5B5" w14:textId="77777777" w:rsidR="00F414A8" w:rsidRDefault="00F414A8" w:rsidP="0063285C">
      <w:pPr>
        <w:contextualSpacing/>
        <w:rPr>
          <w:rFonts w:ascii="Georgia" w:hAnsi="Georgia"/>
          <w:b/>
          <w:color w:val="000000" w:themeColor="text1"/>
        </w:rPr>
      </w:pPr>
    </w:p>
    <w:p w14:paraId="20BA1BE9" w14:textId="77777777" w:rsidR="00F414A8" w:rsidRDefault="00F414A8" w:rsidP="0063285C">
      <w:pPr>
        <w:contextualSpacing/>
        <w:rPr>
          <w:rFonts w:ascii="Georgia" w:hAnsi="Georgia"/>
          <w:b/>
          <w:color w:val="000000" w:themeColor="text1"/>
        </w:rPr>
      </w:pPr>
    </w:p>
    <w:p w14:paraId="1ECD743E" w14:textId="77777777" w:rsidR="00F414A8" w:rsidRDefault="00F414A8" w:rsidP="0063285C">
      <w:pPr>
        <w:contextualSpacing/>
        <w:rPr>
          <w:rFonts w:ascii="Georgia" w:hAnsi="Georgia"/>
          <w:b/>
          <w:color w:val="000000" w:themeColor="text1"/>
        </w:rPr>
      </w:pPr>
    </w:p>
    <w:p w14:paraId="4AF123A6" w14:textId="77777777" w:rsidR="00F414A8" w:rsidRDefault="00F414A8" w:rsidP="0063285C">
      <w:pPr>
        <w:contextualSpacing/>
        <w:rPr>
          <w:rFonts w:ascii="Georgia" w:hAnsi="Georgia"/>
          <w:b/>
          <w:color w:val="000000" w:themeColor="text1"/>
        </w:rPr>
      </w:pPr>
    </w:p>
    <w:p w14:paraId="1FF168D4" w14:textId="77777777" w:rsidR="00F414A8" w:rsidRDefault="00F414A8" w:rsidP="0063285C">
      <w:pPr>
        <w:contextualSpacing/>
        <w:rPr>
          <w:rFonts w:ascii="Georgia" w:hAnsi="Georgia"/>
          <w:b/>
          <w:color w:val="000000" w:themeColor="text1"/>
        </w:rPr>
      </w:pPr>
    </w:p>
    <w:p w14:paraId="004843F7" w14:textId="77777777" w:rsidR="00DC6B36" w:rsidRDefault="00DC6B36" w:rsidP="0063285C">
      <w:pPr>
        <w:contextualSpacing/>
        <w:rPr>
          <w:rFonts w:ascii="Georgia" w:hAnsi="Georgia"/>
          <w:b/>
          <w:color w:val="000000" w:themeColor="text1"/>
        </w:rPr>
      </w:pPr>
    </w:p>
    <w:p w14:paraId="6F640B0F" w14:textId="77777777" w:rsidR="00DC6B36" w:rsidRDefault="00DC6B36" w:rsidP="0063285C">
      <w:pPr>
        <w:contextualSpacing/>
        <w:rPr>
          <w:rFonts w:ascii="Georgia" w:hAnsi="Georgia"/>
          <w:b/>
          <w:color w:val="000000" w:themeColor="text1"/>
        </w:rPr>
      </w:pPr>
    </w:p>
    <w:p w14:paraId="6C091E5B" w14:textId="77777777" w:rsidR="00DC6B36" w:rsidRDefault="00DC6B36" w:rsidP="0063285C">
      <w:pPr>
        <w:contextualSpacing/>
        <w:rPr>
          <w:rFonts w:ascii="Georgia" w:hAnsi="Georgia"/>
          <w:b/>
          <w:color w:val="000000" w:themeColor="text1"/>
        </w:rPr>
      </w:pPr>
    </w:p>
    <w:p w14:paraId="34DE8477" w14:textId="77777777" w:rsidR="00DC6B36" w:rsidRDefault="00DC6B36" w:rsidP="0063285C">
      <w:pPr>
        <w:contextualSpacing/>
        <w:rPr>
          <w:rFonts w:ascii="Georgia" w:hAnsi="Georgia"/>
          <w:b/>
          <w:color w:val="000000" w:themeColor="text1"/>
        </w:rPr>
      </w:pPr>
    </w:p>
    <w:p w14:paraId="578CA95D" w14:textId="77777777" w:rsidR="00DC6B36" w:rsidRDefault="00DC6B36" w:rsidP="0063285C">
      <w:pPr>
        <w:contextualSpacing/>
        <w:rPr>
          <w:rFonts w:ascii="Georgia" w:hAnsi="Georgia"/>
          <w:b/>
          <w:color w:val="000000" w:themeColor="text1"/>
        </w:rPr>
      </w:pPr>
    </w:p>
    <w:p w14:paraId="4A4A3059" w14:textId="77777777" w:rsidR="00DC6B36" w:rsidRDefault="00DC6B36" w:rsidP="0063285C">
      <w:pPr>
        <w:contextualSpacing/>
        <w:rPr>
          <w:rFonts w:ascii="Georgia" w:hAnsi="Georgia"/>
          <w:b/>
          <w:color w:val="000000" w:themeColor="text1"/>
        </w:rPr>
      </w:pPr>
    </w:p>
    <w:p w14:paraId="1B2D9ED3" w14:textId="77777777" w:rsidR="00DC6B36" w:rsidRDefault="00DC6B36" w:rsidP="0063285C">
      <w:pPr>
        <w:contextualSpacing/>
        <w:rPr>
          <w:rFonts w:ascii="Georgia" w:hAnsi="Georgia"/>
          <w:b/>
          <w:color w:val="000000" w:themeColor="text1"/>
        </w:rPr>
      </w:pPr>
    </w:p>
    <w:p w14:paraId="4032CBFC" w14:textId="77777777" w:rsidR="00DC6B36" w:rsidRDefault="00DC6B36" w:rsidP="0063285C">
      <w:pPr>
        <w:contextualSpacing/>
        <w:rPr>
          <w:rFonts w:ascii="Georgia" w:hAnsi="Georgia"/>
          <w:b/>
          <w:color w:val="000000" w:themeColor="text1"/>
        </w:rPr>
      </w:pPr>
    </w:p>
    <w:p w14:paraId="77C85963" w14:textId="77777777" w:rsidR="00DC6B36" w:rsidRDefault="00DC6B36" w:rsidP="0063285C">
      <w:pPr>
        <w:contextualSpacing/>
        <w:rPr>
          <w:rFonts w:ascii="Georgia" w:hAnsi="Georgia"/>
          <w:b/>
          <w:color w:val="000000" w:themeColor="text1"/>
        </w:rPr>
      </w:pPr>
    </w:p>
    <w:p w14:paraId="5C1A18CF" w14:textId="77777777" w:rsidR="00DC6B36" w:rsidRDefault="00DC6B36" w:rsidP="0063285C">
      <w:pPr>
        <w:contextualSpacing/>
        <w:rPr>
          <w:rFonts w:ascii="Georgia" w:hAnsi="Georgia"/>
          <w:b/>
          <w:color w:val="000000" w:themeColor="text1"/>
        </w:rPr>
      </w:pPr>
    </w:p>
    <w:p w14:paraId="7036A220" w14:textId="77777777" w:rsidR="00DC6B36" w:rsidRDefault="00DC6B36" w:rsidP="0063285C">
      <w:pPr>
        <w:contextualSpacing/>
        <w:rPr>
          <w:rFonts w:ascii="Georgia" w:hAnsi="Georgia"/>
          <w:b/>
          <w:color w:val="000000" w:themeColor="text1"/>
        </w:rPr>
      </w:pPr>
    </w:p>
    <w:p w14:paraId="7AF69929" w14:textId="77777777" w:rsidR="00DC6B36" w:rsidRDefault="00DC6B36" w:rsidP="0063285C">
      <w:pPr>
        <w:contextualSpacing/>
        <w:rPr>
          <w:rFonts w:ascii="Georgia" w:hAnsi="Georgia"/>
          <w:b/>
          <w:color w:val="000000" w:themeColor="text1"/>
        </w:rPr>
      </w:pPr>
    </w:p>
    <w:p w14:paraId="615EBDB1" w14:textId="77777777" w:rsidR="00DC6B36" w:rsidRDefault="00DC6B36" w:rsidP="0063285C">
      <w:pPr>
        <w:contextualSpacing/>
        <w:rPr>
          <w:rFonts w:ascii="Georgia" w:hAnsi="Georgia"/>
          <w:b/>
          <w:color w:val="000000" w:themeColor="text1"/>
        </w:rPr>
      </w:pPr>
    </w:p>
    <w:p w14:paraId="5116931B" w14:textId="77777777" w:rsidR="008C5F14" w:rsidRDefault="008C5F14" w:rsidP="0063285C">
      <w:pPr>
        <w:contextualSpacing/>
        <w:rPr>
          <w:rFonts w:ascii="Georgia" w:hAnsi="Georgia"/>
          <w:b/>
          <w:color w:val="000000" w:themeColor="text1"/>
        </w:rPr>
      </w:pPr>
    </w:p>
    <w:p w14:paraId="07C4FAE4" w14:textId="546E9DBA" w:rsidR="00F05FB4" w:rsidRDefault="00F05FB4" w:rsidP="0063285C">
      <w:pPr>
        <w:contextualSpacing/>
        <w:rPr>
          <w:rFonts w:ascii="Georgia" w:hAnsi="Georgia"/>
          <w:b/>
          <w:color w:val="000000" w:themeColor="text1"/>
        </w:rPr>
      </w:pPr>
      <w:r>
        <w:rPr>
          <w:rFonts w:ascii="Georgia" w:hAnsi="Georgia"/>
          <w:b/>
          <w:color w:val="000000" w:themeColor="text1"/>
        </w:rPr>
        <w:lastRenderedPageBreak/>
        <w:t xml:space="preserve">Part </w:t>
      </w:r>
      <w:r w:rsidR="00C1037B">
        <w:rPr>
          <w:rFonts w:ascii="Georgia" w:hAnsi="Georgia"/>
          <w:b/>
          <w:color w:val="000000" w:themeColor="text1"/>
        </w:rPr>
        <w:t>3</w:t>
      </w:r>
      <w:r w:rsidR="00295841">
        <w:rPr>
          <w:rFonts w:ascii="Georgia" w:hAnsi="Georgia"/>
          <w:b/>
          <w:color w:val="000000" w:themeColor="text1"/>
        </w:rPr>
        <w:t>.</w:t>
      </w:r>
      <w:r>
        <w:rPr>
          <w:rFonts w:ascii="Georgia" w:hAnsi="Georgia"/>
          <w:b/>
          <w:color w:val="000000" w:themeColor="text1"/>
        </w:rPr>
        <w:t xml:space="preserve"> </w:t>
      </w:r>
      <w:r w:rsidR="00C1037B">
        <w:rPr>
          <w:rFonts w:ascii="Georgia" w:hAnsi="Georgia"/>
          <w:b/>
          <w:color w:val="000000" w:themeColor="text1"/>
        </w:rPr>
        <w:t xml:space="preserve">The </w:t>
      </w:r>
      <w:r w:rsidR="00295841">
        <w:rPr>
          <w:rFonts w:ascii="Georgia" w:hAnsi="Georgia"/>
          <w:b/>
          <w:color w:val="000000" w:themeColor="text1"/>
        </w:rPr>
        <w:t>Fed and the Great Depression of the 1930s</w:t>
      </w:r>
    </w:p>
    <w:p w14:paraId="2104F349" w14:textId="305DE4E0" w:rsidR="00393E8E" w:rsidRDefault="00404762" w:rsidP="0063285C">
      <w:pPr>
        <w:contextualSpacing/>
        <w:rPr>
          <w:rFonts w:ascii="Georgia" w:hAnsi="Georgia" w:cs="Arial"/>
        </w:rPr>
      </w:pPr>
      <w:r w:rsidRPr="00404762">
        <w:rPr>
          <w:rFonts w:ascii="Georgia" w:hAnsi="Georgia"/>
          <w:color w:val="000000" w:themeColor="text1"/>
        </w:rPr>
        <w:t>The</w:t>
      </w:r>
      <w:r>
        <w:rPr>
          <w:rFonts w:ascii="Georgia" w:hAnsi="Georgia"/>
          <w:color w:val="000000" w:themeColor="text1"/>
        </w:rPr>
        <w:t xml:space="preserve"> </w:t>
      </w:r>
      <w:r w:rsidR="009B0BDF">
        <w:rPr>
          <w:rFonts w:ascii="Georgia" w:hAnsi="Georgia"/>
          <w:color w:val="000000" w:themeColor="text1"/>
        </w:rPr>
        <w:t xml:space="preserve">modern Federal Reserve we have today is not the </w:t>
      </w:r>
      <w:r w:rsidR="00B67B39">
        <w:rPr>
          <w:rFonts w:ascii="Georgia" w:hAnsi="Georgia"/>
          <w:color w:val="000000" w:themeColor="text1"/>
        </w:rPr>
        <w:t xml:space="preserve">same </w:t>
      </w:r>
      <w:r w:rsidR="009B0BDF">
        <w:rPr>
          <w:rFonts w:ascii="Georgia" w:hAnsi="Georgia"/>
          <w:color w:val="000000" w:themeColor="text1"/>
        </w:rPr>
        <w:t xml:space="preserve">Federal Reserve first established by Congress in 1913. The </w:t>
      </w:r>
      <w:r>
        <w:rPr>
          <w:rFonts w:ascii="Georgia" w:hAnsi="Georgia"/>
          <w:color w:val="000000" w:themeColor="text1"/>
        </w:rPr>
        <w:t>modern structure of the Fed</w:t>
      </w:r>
      <w:r w:rsidR="009B0BDF">
        <w:rPr>
          <w:rFonts w:ascii="Georgia" w:hAnsi="Georgia"/>
          <w:color w:val="000000" w:themeColor="text1"/>
        </w:rPr>
        <w:t xml:space="preserve">, </w:t>
      </w:r>
      <w:r>
        <w:rPr>
          <w:rFonts w:ascii="Georgia" w:hAnsi="Georgia"/>
          <w:color w:val="000000" w:themeColor="text1"/>
        </w:rPr>
        <w:t xml:space="preserve">as well as the </w:t>
      </w:r>
      <w:r w:rsidR="00396893">
        <w:rPr>
          <w:rFonts w:ascii="Georgia" w:hAnsi="Georgia"/>
          <w:color w:val="000000" w:themeColor="text1"/>
        </w:rPr>
        <w:t>polic</w:t>
      </w:r>
      <w:r w:rsidR="002F236A">
        <w:rPr>
          <w:rFonts w:ascii="Georgia" w:hAnsi="Georgia"/>
          <w:color w:val="000000" w:themeColor="text1"/>
        </w:rPr>
        <w:t xml:space="preserve">ies of </w:t>
      </w:r>
      <w:r w:rsidR="00687AE2">
        <w:rPr>
          <w:rFonts w:ascii="Georgia" w:hAnsi="Georgia"/>
          <w:color w:val="000000" w:themeColor="text1"/>
        </w:rPr>
        <w:t>lower</w:t>
      </w:r>
      <w:r w:rsidR="002F236A">
        <w:rPr>
          <w:rFonts w:ascii="Georgia" w:hAnsi="Georgia"/>
          <w:color w:val="000000" w:themeColor="text1"/>
        </w:rPr>
        <w:t>ing</w:t>
      </w:r>
      <w:r w:rsidR="00687AE2">
        <w:rPr>
          <w:rFonts w:ascii="Georgia" w:hAnsi="Georgia"/>
          <w:color w:val="000000" w:themeColor="text1"/>
        </w:rPr>
        <w:t xml:space="preserve"> </w:t>
      </w:r>
      <w:r w:rsidR="00687AE2" w:rsidRPr="008E107A">
        <w:rPr>
          <w:rFonts w:ascii="Georgia" w:hAnsi="Georgia" w:cs="Arial"/>
        </w:rPr>
        <w:t xml:space="preserve">interest rates </w:t>
      </w:r>
      <w:r w:rsidR="002F236A">
        <w:rPr>
          <w:rFonts w:ascii="Georgia" w:hAnsi="Georgia" w:cs="Arial"/>
        </w:rPr>
        <w:t>during recession and raising</w:t>
      </w:r>
      <w:r w:rsidR="00687AE2">
        <w:rPr>
          <w:rFonts w:ascii="Georgia" w:hAnsi="Georgia" w:cs="Arial"/>
        </w:rPr>
        <w:t xml:space="preserve"> interest rates during </w:t>
      </w:r>
      <w:r w:rsidR="00687AE2" w:rsidRPr="008E107A">
        <w:rPr>
          <w:rFonts w:ascii="Georgia" w:hAnsi="Georgia" w:cs="Arial"/>
        </w:rPr>
        <w:t>inflation</w:t>
      </w:r>
      <w:r w:rsidR="009B0BDF">
        <w:rPr>
          <w:rFonts w:ascii="Georgia" w:hAnsi="Georgia" w:cs="Arial"/>
        </w:rPr>
        <w:t xml:space="preserve">, </w:t>
      </w:r>
      <w:r w:rsidR="00687AE2">
        <w:rPr>
          <w:rFonts w:ascii="Georgia" w:hAnsi="Georgia" w:cs="Arial"/>
        </w:rPr>
        <w:t>emerged</w:t>
      </w:r>
      <w:r w:rsidR="009B0BDF">
        <w:rPr>
          <w:rFonts w:ascii="Georgia" w:hAnsi="Georgia" w:cs="Arial"/>
        </w:rPr>
        <w:t xml:space="preserve"> slowly</w:t>
      </w:r>
      <w:r w:rsidR="00687AE2">
        <w:rPr>
          <w:rFonts w:ascii="Georgia" w:hAnsi="Georgia" w:cs="Arial"/>
        </w:rPr>
        <w:t xml:space="preserve"> over the </w:t>
      </w:r>
      <w:r w:rsidR="009B0BDF">
        <w:rPr>
          <w:rFonts w:ascii="Georgia" w:hAnsi="Georgia" w:cs="Arial"/>
        </w:rPr>
        <w:t xml:space="preserve">twentieth century. </w:t>
      </w:r>
    </w:p>
    <w:p w14:paraId="5B9D4CC0" w14:textId="77777777" w:rsidR="00393E8E" w:rsidRDefault="00393E8E" w:rsidP="0063285C">
      <w:pPr>
        <w:contextualSpacing/>
        <w:rPr>
          <w:rFonts w:ascii="Georgia" w:hAnsi="Georgia" w:cs="Arial"/>
        </w:rPr>
      </w:pPr>
    </w:p>
    <w:p w14:paraId="13D9A706" w14:textId="5D321CD7" w:rsidR="00183633" w:rsidRDefault="00096314" w:rsidP="0063285C">
      <w:pPr>
        <w:contextualSpacing/>
        <w:rPr>
          <w:rFonts w:ascii="Georgia" w:hAnsi="Georgia"/>
          <w:color w:val="000000" w:themeColor="text1"/>
        </w:rPr>
      </w:pPr>
      <w:r>
        <w:rPr>
          <w:rFonts w:ascii="Georgia" w:hAnsi="Georgia" w:cs="Arial"/>
        </w:rPr>
        <w:t>The Great Depression</w:t>
      </w:r>
      <w:r w:rsidR="009B0BDF">
        <w:rPr>
          <w:rFonts w:ascii="Georgia" w:hAnsi="Georgia" w:cs="Arial"/>
        </w:rPr>
        <w:t xml:space="preserve"> </w:t>
      </w:r>
      <w:r>
        <w:rPr>
          <w:rFonts w:ascii="Georgia" w:hAnsi="Georgia" w:cs="Arial"/>
        </w:rPr>
        <w:t xml:space="preserve">was the first major crisis faced by the Fed. </w:t>
      </w:r>
      <w:r w:rsidR="005F1100">
        <w:rPr>
          <w:rFonts w:ascii="Georgia" w:hAnsi="Georgia" w:cs="Arial"/>
        </w:rPr>
        <w:t xml:space="preserve">However, </w:t>
      </w:r>
      <w:r w:rsidR="002F236A">
        <w:rPr>
          <w:rFonts w:ascii="Georgia" w:hAnsi="Georgia" w:cs="Arial"/>
        </w:rPr>
        <w:t xml:space="preserve">the Fed did little to </w:t>
      </w:r>
      <w:r w:rsidR="009F6049">
        <w:rPr>
          <w:rFonts w:ascii="Georgia" w:hAnsi="Georgia" w:cs="Arial"/>
        </w:rPr>
        <w:t xml:space="preserve">combat the problems of the Depression. In fact, </w:t>
      </w:r>
      <w:r w:rsidR="002847E2">
        <w:rPr>
          <w:rFonts w:ascii="Georgia" w:hAnsi="Georgia" w:cs="Arial"/>
        </w:rPr>
        <w:t>the Fed</w:t>
      </w:r>
      <w:r w:rsidR="002F236A">
        <w:rPr>
          <w:rFonts w:ascii="Georgia" w:hAnsi="Georgia" w:cs="Arial"/>
        </w:rPr>
        <w:t xml:space="preserve"> </w:t>
      </w:r>
      <w:r w:rsidR="007A6188">
        <w:rPr>
          <w:rFonts w:ascii="Georgia" w:hAnsi="Georgia" w:cs="Arial"/>
        </w:rPr>
        <w:t xml:space="preserve">not only </w:t>
      </w:r>
      <w:r w:rsidR="009F6049">
        <w:rPr>
          <w:rFonts w:ascii="Georgia" w:hAnsi="Georgia" w:cs="Arial"/>
        </w:rPr>
        <w:t xml:space="preserve">helped </w:t>
      </w:r>
      <w:r w:rsidR="004A1D8A">
        <w:rPr>
          <w:rFonts w:ascii="Georgia" w:hAnsi="Georgia" w:cs="Arial"/>
        </w:rPr>
        <w:t>cause the Great Depression</w:t>
      </w:r>
      <w:r w:rsidR="007A6188">
        <w:rPr>
          <w:rFonts w:ascii="Georgia" w:hAnsi="Georgia" w:cs="Arial"/>
        </w:rPr>
        <w:t xml:space="preserve">, but also hindered </w:t>
      </w:r>
      <w:r w:rsidR="002847E2">
        <w:rPr>
          <w:rFonts w:ascii="Georgia" w:hAnsi="Georgia" w:cs="Arial"/>
        </w:rPr>
        <w:t xml:space="preserve">the nation’s </w:t>
      </w:r>
      <w:r w:rsidR="000C7720">
        <w:rPr>
          <w:rFonts w:ascii="Georgia" w:hAnsi="Georgia" w:cs="Arial"/>
        </w:rPr>
        <w:t xml:space="preserve">economic </w:t>
      </w:r>
      <w:r w:rsidR="002847E2">
        <w:rPr>
          <w:rFonts w:ascii="Georgia" w:hAnsi="Georgia" w:cs="Arial"/>
        </w:rPr>
        <w:t>recovery</w:t>
      </w:r>
      <w:r w:rsidR="000C7720">
        <w:rPr>
          <w:rFonts w:ascii="Georgia" w:hAnsi="Georgia" w:cs="Arial"/>
        </w:rPr>
        <w:t xml:space="preserve">. </w:t>
      </w:r>
      <w:r w:rsidR="002847E2">
        <w:rPr>
          <w:rFonts w:ascii="Georgia" w:hAnsi="Georgia" w:cs="Arial"/>
        </w:rPr>
        <w:t>For instance,</w:t>
      </w:r>
      <w:r w:rsidR="000C7720">
        <w:rPr>
          <w:rFonts w:ascii="Georgia" w:hAnsi="Georgia" w:cs="Arial"/>
        </w:rPr>
        <w:t xml:space="preserve"> the Fed’s decision to </w:t>
      </w:r>
      <w:r w:rsidR="00FF7940">
        <w:rPr>
          <w:rFonts w:ascii="Georgia" w:hAnsi="Georgia" w:cs="Arial"/>
        </w:rPr>
        <w:t xml:space="preserve">raise interest rates in </w:t>
      </w:r>
      <w:r w:rsidR="002847E2">
        <w:rPr>
          <w:rFonts w:ascii="Georgia" w:hAnsi="Georgia" w:cs="Arial"/>
        </w:rPr>
        <w:t>1928</w:t>
      </w:r>
      <w:r w:rsidR="002D4B28">
        <w:rPr>
          <w:rFonts w:ascii="Georgia" w:hAnsi="Georgia" w:cs="Arial"/>
        </w:rPr>
        <w:t xml:space="preserve"> hurt the economy on the eve of the Crash of 1929. Later, in 1936 </w:t>
      </w:r>
      <w:r w:rsidR="005742FB">
        <w:rPr>
          <w:rFonts w:ascii="Georgia" w:hAnsi="Georgia" w:cs="Arial"/>
        </w:rPr>
        <w:t xml:space="preserve">and again in 1937, the </w:t>
      </w:r>
      <w:r w:rsidR="00E627C0">
        <w:rPr>
          <w:rFonts w:ascii="Georgia" w:hAnsi="Georgia" w:cs="Arial"/>
        </w:rPr>
        <w:t xml:space="preserve">Fed </w:t>
      </w:r>
      <w:r w:rsidR="00E627C0">
        <w:rPr>
          <w:rFonts w:ascii="Georgia" w:hAnsi="Georgia" w:cs="Arial"/>
          <w:color w:val="333333"/>
        </w:rPr>
        <w:t>increased bank reserve requirements</w:t>
      </w:r>
      <w:r w:rsidR="00E627C0">
        <w:rPr>
          <w:rFonts w:ascii="Georgia" w:hAnsi="Georgia" w:cs="Arial"/>
        </w:rPr>
        <w:t xml:space="preserve"> (i.e. the amount of money banks must keep in hand rather than loan or invest), which caused the recovering e</w:t>
      </w:r>
      <w:r w:rsidR="0084557C">
        <w:rPr>
          <w:rFonts w:ascii="Georgia" w:hAnsi="Georgia" w:cs="Arial"/>
        </w:rPr>
        <w:t xml:space="preserve">conomy to fall </w:t>
      </w:r>
      <w:r w:rsidR="00E627C0">
        <w:rPr>
          <w:rFonts w:ascii="Georgia" w:hAnsi="Georgia" w:cs="Arial"/>
        </w:rPr>
        <w:t xml:space="preserve">back into recession </w:t>
      </w:r>
      <w:r w:rsidR="0084557C">
        <w:rPr>
          <w:rFonts w:ascii="Georgia" w:hAnsi="Georgia" w:cs="Arial"/>
        </w:rPr>
        <w:t>in</w:t>
      </w:r>
      <w:r w:rsidR="00E627C0">
        <w:rPr>
          <w:rFonts w:ascii="Georgia" w:hAnsi="Georgia" w:cs="Arial"/>
        </w:rPr>
        <w:t xml:space="preserve"> 1937-1938.  </w:t>
      </w:r>
    </w:p>
    <w:p w14:paraId="5038946F" w14:textId="77777777" w:rsidR="00213BB8" w:rsidRDefault="00213BB8" w:rsidP="0063285C">
      <w:pPr>
        <w:contextualSpacing/>
        <w:rPr>
          <w:rFonts w:ascii="Georgia" w:hAnsi="Georgia"/>
          <w:color w:val="000000" w:themeColor="text1"/>
        </w:rPr>
      </w:pPr>
    </w:p>
    <w:p w14:paraId="4A951685" w14:textId="2FF644E0" w:rsidR="004E093E" w:rsidRPr="004E093E" w:rsidRDefault="004E093E" w:rsidP="0063285C">
      <w:pPr>
        <w:contextualSpacing/>
        <w:rPr>
          <w:rFonts w:ascii="Georgia" w:hAnsi="Georgia"/>
          <w:b/>
          <w:color w:val="000000" w:themeColor="text1"/>
        </w:rPr>
      </w:pPr>
      <w:r w:rsidRPr="004E093E">
        <w:rPr>
          <w:rFonts w:ascii="Georgia" w:hAnsi="Georgia"/>
          <w:b/>
          <w:color w:val="000000" w:themeColor="text1"/>
        </w:rPr>
        <w:t xml:space="preserve">Source </w:t>
      </w:r>
      <w:r w:rsidR="00264FAD">
        <w:rPr>
          <w:rFonts w:ascii="Georgia" w:hAnsi="Georgia"/>
          <w:b/>
          <w:color w:val="000000" w:themeColor="text1"/>
        </w:rPr>
        <w:t>5</w:t>
      </w:r>
    </w:p>
    <w:p w14:paraId="541C9119" w14:textId="7A380492" w:rsidR="00F34043" w:rsidRPr="005F3102" w:rsidRDefault="005F3102" w:rsidP="0063285C">
      <w:pPr>
        <w:contextualSpacing/>
        <w:rPr>
          <w:rFonts w:ascii="Georgia" w:hAnsi="Georgia"/>
          <w:b/>
          <w:color w:val="000000" w:themeColor="text1"/>
        </w:rPr>
      </w:pPr>
      <w:r w:rsidRPr="005F3102">
        <w:rPr>
          <w:rFonts w:ascii="Georgia" w:hAnsi="Georgia"/>
          <w:b/>
          <w:color w:val="000000" w:themeColor="text1"/>
        </w:rPr>
        <w:t>“1929 Stock Market Crash”</w:t>
      </w:r>
      <w:r>
        <w:rPr>
          <w:rFonts w:ascii="Georgia" w:hAnsi="Georgia"/>
          <w:b/>
          <w:color w:val="000000" w:themeColor="text1"/>
        </w:rPr>
        <w:t xml:space="preserve"> (</w:t>
      </w:r>
      <w:r w:rsidR="00ED276D">
        <w:rPr>
          <w:rFonts w:ascii="Georgia" w:hAnsi="Georgia"/>
          <w:b/>
          <w:color w:val="000000" w:themeColor="text1"/>
        </w:rPr>
        <w:t>3</w:t>
      </w:r>
      <w:r>
        <w:rPr>
          <w:rFonts w:ascii="Georgia" w:hAnsi="Georgia"/>
          <w:b/>
          <w:color w:val="000000" w:themeColor="text1"/>
        </w:rPr>
        <w:t>:00)</w:t>
      </w:r>
    </w:p>
    <w:p w14:paraId="23704F84" w14:textId="26A7449C" w:rsidR="005F3102" w:rsidRDefault="005F3102" w:rsidP="0063285C">
      <w:pPr>
        <w:contextualSpacing/>
        <w:rPr>
          <w:rFonts w:ascii="Georgia" w:hAnsi="Georgia"/>
          <w:color w:val="000000" w:themeColor="text1"/>
        </w:rPr>
      </w:pPr>
      <w:r w:rsidRPr="005F3102">
        <w:rPr>
          <w:rFonts w:ascii="Georgia" w:hAnsi="Georgia"/>
          <w:b/>
          <w:color w:val="000000" w:themeColor="text1"/>
        </w:rPr>
        <w:t>History Channel</w:t>
      </w:r>
    </w:p>
    <w:p w14:paraId="66F756DA" w14:textId="77777777" w:rsidR="00F34043" w:rsidRDefault="00F34043" w:rsidP="0063285C">
      <w:pPr>
        <w:contextualSpacing/>
        <w:rPr>
          <w:rFonts w:ascii="Georgia" w:hAnsi="Georgia"/>
          <w:color w:val="000000" w:themeColor="text1"/>
        </w:rPr>
      </w:pPr>
    </w:p>
    <w:p w14:paraId="67DBA6E0" w14:textId="36D0CB81" w:rsidR="005F3102" w:rsidRDefault="004072AC" w:rsidP="0063285C">
      <w:pPr>
        <w:contextualSpacing/>
        <w:rPr>
          <w:rFonts w:ascii="Georgia" w:hAnsi="Georgia"/>
          <w:color w:val="000000" w:themeColor="text1"/>
        </w:rPr>
      </w:pPr>
      <w:hyperlink r:id="rId18" w:history="1">
        <w:r w:rsidR="005F3102" w:rsidRPr="00A8300D">
          <w:rPr>
            <w:rStyle w:val="Hyperlink"/>
            <w:rFonts w:ascii="Georgia" w:hAnsi="Georgia"/>
          </w:rPr>
          <w:t>http://www.history.com/topics/great-depression/videos/1929-stock-market-crash</w:t>
        </w:r>
      </w:hyperlink>
    </w:p>
    <w:p w14:paraId="62506EFC" w14:textId="77777777" w:rsidR="005F3102" w:rsidRDefault="005F3102" w:rsidP="0063285C">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4788"/>
        <w:gridCol w:w="4788"/>
      </w:tblGrid>
      <w:tr w:rsidR="00B467F8" w14:paraId="6F370A47" w14:textId="77777777" w:rsidTr="00D92458">
        <w:trPr>
          <w:trHeight w:val="242"/>
        </w:trPr>
        <w:tc>
          <w:tcPr>
            <w:tcW w:w="9576" w:type="dxa"/>
            <w:gridSpan w:val="2"/>
            <w:shd w:val="clear" w:color="auto" w:fill="BFBFBF" w:themeFill="background1" w:themeFillShade="BF"/>
          </w:tcPr>
          <w:p w14:paraId="466015F4" w14:textId="77777777" w:rsidR="00B467F8" w:rsidRDefault="00B467F8" w:rsidP="00D92458">
            <w:pPr>
              <w:contextualSpacing/>
              <w:jc w:val="center"/>
              <w:rPr>
                <w:rFonts w:ascii="Georgia" w:hAnsi="Georgia"/>
                <w:b/>
                <w:color w:val="000000" w:themeColor="text1"/>
              </w:rPr>
            </w:pPr>
            <w:r>
              <w:rPr>
                <w:rFonts w:ascii="Georgia" w:hAnsi="Georgia"/>
                <w:b/>
                <w:color w:val="000000" w:themeColor="text1"/>
              </w:rPr>
              <w:t>Questions</w:t>
            </w:r>
          </w:p>
        </w:tc>
      </w:tr>
      <w:tr w:rsidR="00B467F8" w14:paraId="08DA4981" w14:textId="77777777" w:rsidTr="00D92458">
        <w:trPr>
          <w:trHeight w:val="233"/>
        </w:trPr>
        <w:tc>
          <w:tcPr>
            <w:tcW w:w="4788" w:type="dxa"/>
            <w:shd w:val="clear" w:color="auto" w:fill="auto"/>
          </w:tcPr>
          <w:p w14:paraId="2D92416D" w14:textId="7D7DF8A3" w:rsidR="00B467F8" w:rsidRPr="00440961" w:rsidRDefault="00B467F8" w:rsidP="00866227">
            <w:pPr>
              <w:rPr>
                <w:rFonts w:ascii="Georgia" w:eastAsia="Times New Roman" w:hAnsi="Georgia"/>
              </w:rPr>
            </w:pPr>
            <w:r>
              <w:rPr>
                <w:rFonts w:ascii="Georgia" w:hAnsi="Georgia"/>
                <w:b/>
                <w:color w:val="000000" w:themeColor="text1"/>
              </w:rPr>
              <w:t>1</w:t>
            </w:r>
            <w:r w:rsidR="008C4930">
              <w:rPr>
                <w:rFonts w:ascii="Georgia" w:hAnsi="Georgia"/>
                <w:b/>
                <w:color w:val="000000" w:themeColor="text1"/>
              </w:rPr>
              <w:t>6</w:t>
            </w:r>
            <w:r>
              <w:rPr>
                <w:rFonts w:ascii="Georgia" w:hAnsi="Georgia"/>
                <w:b/>
                <w:color w:val="000000" w:themeColor="text1"/>
              </w:rPr>
              <w:t xml:space="preserve">. </w:t>
            </w:r>
            <w:r>
              <w:rPr>
                <w:rFonts w:ascii="Georgia" w:eastAsia="Times New Roman" w:hAnsi="Georgia"/>
              </w:rPr>
              <w:t xml:space="preserve">What </w:t>
            </w:r>
            <w:r w:rsidR="00866227">
              <w:rPr>
                <w:rFonts w:ascii="Georgia" w:eastAsia="Times New Roman" w:hAnsi="Georgia"/>
              </w:rPr>
              <w:t>two groups of Americans speculated on stocks during the 1920s</w:t>
            </w:r>
            <w:r w:rsidRPr="003F53A4">
              <w:rPr>
                <w:rFonts w:ascii="Georgia" w:eastAsia="Times New Roman" w:hAnsi="Georgia"/>
              </w:rPr>
              <w:t>?</w:t>
            </w:r>
          </w:p>
        </w:tc>
        <w:tc>
          <w:tcPr>
            <w:tcW w:w="4788" w:type="dxa"/>
            <w:shd w:val="clear" w:color="auto" w:fill="auto"/>
          </w:tcPr>
          <w:p w14:paraId="473D7E06" w14:textId="77777777" w:rsidR="00B467F8" w:rsidRDefault="00B467F8" w:rsidP="00D92458">
            <w:pPr>
              <w:contextualSpacing/>
              <w:jc w:val="center"/>
              <w:rPr>
                <w:rFonts w:ascii="Georgia" w:hAnsi="Georgia"/>
                <w:b/>
                <w:color w:val="000000" w:themeColor="text1"/>
              </w:rPr>
            </w:pPr>
          </w:p>
          <w:p w14:paraId="1D18862C" w14:textId="77777777" w:rsidR="002847E2" w:rsidRDefault="002847E2" w:rsidP="00D92458">
            <w:pPr>
              <w:contextualSpacing/>
              <w:jc w:val="center"/>
              <w:rPr>
                <w:rFonts w:ascii="Georgia" w:hAnsi="Georgia"/>
                <w:b/>
                <w:color w:val="000000" w:themeColor="text1"/>
              </w:rPr>
            </w:pPr>
          </w:p>
          <w:p w14:paraId="50DFFF3B" w14:textId="77777777" w:rsidR="002847E2" w:rsidRDefault="002847E2" w:rsidP="00D92458">
            <w:pPr>
              <w:contextualSpacing/>
              <w:jc w:val="center"/>
              <w:rPr>
                <w:rFonts w:ascii="Georgia" w:hAnsi="Georgia"/>
                <w:b/>
                <w:color w:val="000000" w:themeColor="text1"/>
              </w:rPr>
            </w:pPr>
          </w:p>
          <w:p w14:paraId="6E24DA6D" w14:textId="77777777" w:rsidR="002847E2" w:rsidRDefault="002847E2" w:rsidP="00D92458">
            <w:pPr>
              <w:contextualSpacing/>
              <w:jc w:val="center"/>
              <w:rPr>
                <w:rFonts w:ascii="Georgia" w:hAnsi="Georgia"/>
                <w:b/>
                <w:color w:val="000000" w:themeColor="text1"/>
              </w:rPr>
            </w:pPr>
          </w:p>
          <w:p w14:paraId="5EE4C159" w14:textId="77777777" w:rsidR="002847E2" w:rsidRDefault="002847E2" w:rsidP="00D92458">
            <w:pPr>
              <w:contextualSpacing/>
              <w:jc w:val="center"/>
              <w:rPr>
                <w:rFonts w:ascii="Georgia" w:hAnsi="Georgia"/>
                <w:b/>
                <w:color w:val="000000" w:themeColor="text1"/>
              </w:rPr>
            </w:pPr>
          </w:p>
        </w:tc>
      </w:tr>
      <w:tr w:rsidR="00B467F8" w14:paraId="1863C387" w14:textId="77777777" w:rsidTr="00D92458">
        <w:trPr>
          <w:trHeight w:val="233"/>
        </w:trPr>
        <w:tc>
          <w:tcPr>
            <w:tcW w:w="4788" w:type="dxa"/>
            <w:shd w:val="clear" w:color="auto" w:fill="auto"/>
          </w:tcPr>
          <w:p w14:paraId="394288FE" w14:textId="17F6F39F" w:rsidR="00B467F8" w:rsidRDefault="008C4930" w:rsidP="00866227">
            <w:pPr>
              <w:contextualSpacing/>
              <w:rPr>
                <w:rFonts w:ascii="Georgia" w:hAnsi="Georgia"/>
                <w:b/>
                <w:color w:val="000000" w:themeColor="text1"/>
              </w:rPr>
            </w:pPr>
            <w:r>
              <w:rPr>
                <w:rFonts w:ascii="Georgia" w:hAnsi="Georgia"/>
                <w:b/>
                <w:color w:val="000000" w:themeColor="text1"/>
              </w:rPr>
              <w:t>17</w:t>
            </w:r>
            <w:r w:rsidR="00B467F8">
              <w:rPr>
                <w:rFonts w:ascii="Georgia" w:hAnsi="Georgia"/>
                <w:b/>
                <w:color w:val="000000" w:themeColor="text1"/>
              </w:rPr>
              <w:t>.</w:t>
            </w:r>
            <w:r w:rsidR="00866227">
              <w:rPr>
                <w:rFonts w:ascii="Georgia" w:hAnsi="Georgia"/>
                <w:color w:val="000000" w:themeColor="text1"/>
              </w:rPr>
              <w:t>Why did depositors—individuals who deposit money into bank accounts—seek to withdraw their money from the banks after the Crash of 1929</w:t>
            </w:r>
            <w:r w:rsidR="00B467F8">
              <w:rPr>
                <w:rFonts w:ascii="Georgia" w:hAnsi="Georgia"/>
                <w:color w:val="000000" w:themeColor="text1"/>
              </w:rPr>
              <w:t>?</w:t>
            </w:r>
          </w:p>
        </w:tc>
        <w:tc>
          <w:tcPr>
            <w:tcW w:w="4788" w:type="dxa"/>
            <w:shd w:val="clear" w:color="auto" w:fill="auto"/>
          </w:tcPr>
          <w:p w14:paraId="3C4F4B95" w14:textId="77777777" w:rsidR="00B467F8" w:rsidRDefault="00B467F8" w:rsidP="00D92458">
            <w:pPr>
              <w:contextualSpacing/>
              <w:jc w:val="center"/>
              <w:rPr>
                <w:rFonts w:ascii="Georgia" w:hAnsi="Georgia"/>
                <w:b/>
                <w:color w:val="000000" w:themeColor="text1"/>
              </w:rPr>
            </w:pPr>
          </w:p>
          <w:p w14:paraId="4913621A" w14:textId="77777777" w:rsidR="002847E2" w:rsidRDefault="002847E2" w:rsidP="00D92458">
            <w:pPr>
              <w:contextualSpacing/>
              <w:jc w:val="center"/>
              <w:rPr>
                <w:rFonts w:ascii="Georgia" w:hAnsi="Georgia"/>
                <w:b/>
                <w:color w:val="000000" w:themeColor="text1"/>
              </w:rPr>
            </w:pPr>
          </w:p>
          <w:p w14:paraId="07A76A86" w14:textId="77777777" w:rsidR="002847E2" w:rsidRDefault="002847E2" w:rsidP="00D92458">
            <w:pPr>
              <w:contextualSpacing/>
              <w:jc w:val="center"/>
              <w:rPr>
                <w:rFonts w:ascii="Georgia" w:hAnsi="Georgia"/>
                <w:b/>
                <w:color w:val="000000" w:themeColor="text1"/>
              </w:rPr>
            </w:pPr>
          </w:p>
          <w:p w14:paraId="3CAE3972" w14:textId="77777777" w:rsidR="002847E2" w:rsidRDefault="002847E2" w:rsidP="00D92458">
            <w:pPr>
              <w:contextualSpacing/>
              <w:jc w:val="center"/>
              <w:rPr>
                <w:rFonts w:ascii="Georgia" w:hAnsi="Georgia"/>
                <w:b/>
                <w:color w:val="000000" w:themeColor="text1"/>
              </w:rPr>
            </w:pPr>
          </w:p>
          <w:p w14:paraId="02DEAF0C" w14:textId="77777777" w:rsidR="002847E2" w:rsidRDefault="002847E2" w:rsidP="00D92458">
            <w:pPr>
              <w:contextualSpacing/>
              <w:jc w:val="center"/>
              <w:rPr>
                <w:rFonts w:ascii="Georgia" w:hAnsi="Georgia"/>
                <w:b/>
                <w:color w:val="000000" w:themeColor="text1"/>
              </w:rPr>
            </w:pPr>
          </w:p>
          <w:p w14:paraId="33EE10AA" w14:textId="77777777" w:rsidR="002847E2" w:rsidRDefault="002847E2" w:rsidP="00D92458">
            <w:pPr>
              <w:contextualSpacing/>
              <w:jc w:val="center"/>
              <w:rPr>
                <w:rFonts w:ascii="Georgia" w:hAnsi="Georgia"/>
                <w:b/>
                <w:color w:val="000000" w:themeColor="text1"/>
              </w:rPr>
            </w:pPr>
          </w:p>
          <w:p w14:paraId="4F02112B" w14:textId="77777777" w:rsidR="002847E2" w:rsidRDefault="002847E2" w:rsidP="00D92458">
            <w:pPr>
              <w:contextualSpacing/>
              <w:jc w:val="center"/>
              <w:rPr>
                <w:rFonts w:ascii="Georgia" w:hAnsi="Georgia"/>
                <w:b/>
                <w:color w:val="000000" w:themeColor="text1"/>
              </w:rPr>
            </w:pPr>
          </w:p>
          <w:p w14:paraId="1D596D13" w14:textId="77777777" w:rsidR="002847E2" w:rsidRDefault="002847E2" w:rsidP="00D92458">
            <w:pPr>
              <w:contextualSpacing/>
              <w:jc w:val="center"/>
              <w:rPr>
                <w:rFonts w:ascii="Georgia" w:hAnsi="Georgia"/>
                <w:b/>
                <w:color w:val="000000" w:themeColor="text1"/>
              </w:rPr>
            </w:pPr>
          </w:p>
          <w:p w14:paraId="488E5BC7" w14:textId="77777777" w:rsidR="002847E2" w:rsidRDefault="002847E2" w:rsidP="00D92458">
            <w:pPr>
              <w:contextualSpacing/>
              <w:jc w:val="center"/>
              <w:rPr>
                <w:rFonts w:ascii="Georgia" w:hAnsi="Georgia"/>
                <w:b/>
                <w:color w:val="000000" w:themeColor="text1"/>
              </w:rPr>
            </w:pPr>
          </w:p>
        </w:tc>
      </w:tr>
      <w:tr w:rsidR="00E30FEE" w14:paraId="4B9583E6" w14:textId="77777777" w:rsidTr="00D92458">
        <w:trPr>
          <w:trHeight w:val="233"/>
        </w:trPr>
        <w:tc>
          <w:tcPr>
            <w:tcW w:w="4788" w:type="dxa"/>
            <w:shd w:val="clear" w:color="auto" w:fill="auto"/>
          </w:tcPr>
          <w:p w14:paraId="3550F745" w14:textId="535A6433" w:rsidR="00E30FEE" w:rsidRPr="00E30FEE" w:rsidRDefault="008C4930" w:rsidP="00866227">
            <w:pPr>
              <w:contextualSpacing/>
              <w:rPr>
                <w:rFonts w:ascii="Georgia" w:hAnsi="Georgia"/>
                <w:color w:val="000000" w:themeColor="text1"/>
              </w:rPr>
            </w:pPr>
            <w:r>
              <w:rPr>
                <w:rFonts w:ascii="Georgia" w:hAnsi="Georgia"/>
                <w:b/>
                <w:color w:val="000000" w:themeColor="text1"/>
              </w:rPr>
              <w:t>18</w:t>
            </w:r>
            <w:r w:rsidR="00E30FEE">
              <w:rPr>
                <w:rFonts w:ascii="Georgia" w:hAnsi="Georgia"/>
                <w:b/>
                <w:color w:val="000000" w:themeColor="text1"/>
              </w:rPr>
              <w:t xml:space="preserve">. </w:t>
            </w:r>
            <w:r w:rsidR="00AA7263">
              <w:rPr>
                <w:rFonts w:ascii="Georgia" w:hAnsi="Georgia"/>
                <w:color w:val="000000" w:themeColor="text1"/>
              </w:rPr>
              <w:t>What is a bank run and why does it lead to the collapse of a bank?</w:t>
            </w:r>
          </w:p>
        </w:tc>
        <w:tc>
          <w:tcPr>
            <w:tcW w:w="4788" w:type="dxa"/>
            <w:shd w:val="clear" w:color="auto" w:fill="auto"/>
          </w:tcPr>
          <w:p w14:paraId="0ABA2C33" w14:textId="77777777" w:rsidR="00E30FEE" w:rsidRDefault="00E30FEE" w:rsidP="00D92458">
            <w:pPr>
              <w:contextualSpacing/>
              <w:jc w:val="center"/>
              <w:rPr>
                <w:rFonts w:ascii="Georgia" w:hAnsi="Georgia"/>
                <w:b/>
                <w:color w:val="000000" w:themeColor="text1"/>
              </w:rPr>
            </w:pPr>
          </w:p>
          <w:p w14:paraId="233E6025" w14:textId="77777777" w:rsidR="002847E2" w:rsidRDefault="002847E2" w:rsidP="00D92458">
            <w:pPr>
              <w:contextualSpacing/>
              <w:jc w:val="center"/>
              <w:rPr>
                <w:rFonts w:ascii="Georgia" w:hAnsi="Georgia"/>
                <w:b/>
                <w:color w:val="000000" w:themeColor="text1"/>
              </w:rPr>
            </w:pPr>
          </w:p>
          <w:p w14:paraId="2AFB2716" w14:textId="77777777" w:rsidR="002847E2" w:rsidRDefault="002847E2" w:rsidP="00D92458">
            <w:pPr>
              <w:contextualSpacing/>
              <w:jc w:val="center"/>
              <w:rPr>
                <w:rFonts w:ascii="Georgia" w:hAnsi="Georgia"/>
                <w:b/>
                <w:color w:val="000000" w:themeColor="text1"/>
              </w:rPr>
            </w:pPr>
          </w:p>
          <w:p w14:paraId="001740F3" w14:textId="77777777" w:rsidR="002847E2" w:rsidRDefault="002847E2" w:rsidP="00D92458">
            <w:pPr>
              <w:contextualSpacing/>
              <w:jc w:val="center"/>
              <w:rPr>
                <w:rFonts w:ascii="Georgia" w:hAnsi="Georgia"/>
                <w:b/>
                <w:color w:val="000000" w:themeColor="text1"/>
              </w:rPr>
            </w:pPr>
          </w:p>
          <w:p w14:paraId="17236878" w14:textId="77777777" w:rsidR="002847E2" w:rsidRDefault="002847E2" w:rsidP="00D92458">
            <w:pPr>
              <w:contextualSpacing/>
              <w:jc w:val="center"/>
              <w:rPr>
                <w:rFonts w:ascii="Georgia" w:hAnsi="Georgia"/>
                <w:b/>
                <w:color w:val="000000" w:themeColor="text1"/>
              </w:rPr>
            </w:pPr>
          </w:p>
          <w:p w14:paraId="446B944B" w14:textId="77777777" w:rsidR="002847E2" w:rsidRDefault="002847E2" w:rsidP="00D92458">
            <w:pPr>
              <w:contextualSpacing/>
              <w:jc w:val="center"/>
              <w:rPr>
                <w:rFonts w:ascii="Georgia" w:hAnsi="Georgia"/>
                <w:b/>
                <w:color w:val="000000" w:themeColor="text1"/>
              </w:rPr>
            </w:pPr>
          </w:p>
          <w:p w14:paraId="16DC85C8" w14:textId="77777777" w:rsidR="002847E2" w:rsidRDefault="002847E2" w:rsidP="00D92458">
            <w:pPr>
              <w:contextualSpacing/>
              <w:jc w:val="center"/>
              <w:rPr>
                <w:rFonts w:ascii="Georgia" w:hAnsi="Georgia"/>
                <w:b/>
                <w:color w:val="000000" w:themeColor="text1"/>
              </w:rPr>
            </w:pPr>
          </w:p>
          <w:p w14:paraId="7E2AD0B4" w14:textId="77777777" w:rsidR="002847E2" w:rsidRDefault="002847E2" w:rsidP="00D92458">
            <w:pPr>
              <w:contextualSpacing/>
              <w:jc w:val="center"/>
              <w:rPr>
                <w:rFonts w:ascii="Georgia" w:hAnsi="Georgia"/>
                <w:b/>
                <w:color w:val="000000" w:themeColor="text1"/>
              </w:rPr>
            </w:pPr>
          </w:p>
        </w:tc>
      </w:tr>
      <w:tr w:rsidR="00A14BBB" w14:paraId="1CCE2003" w14:textId="77777777" w:rsidTr="00D92458">
        <w:trPr>
          <w:trHeight w:val="233"/>
        </w:trPr>
        <w:tc>
          <w:tcPr>
            <w:tcW w:w="4788" w:type="dxa"/>
            <w:shd w:val="clear" w:color="auto" w:fill="auto"/>
          </w:tcPr>
          <w:p w14:paraId="45D39A25" w14:textId="49CD46A0" w:rsidR="00A14BBB" w:rsidRPr="00A14BBB" w:rsidRDefault="008C4930" w:rsidP="00866227">
            <w:pPr>
              <w:contextualSpacing/>
              <w:rPr>
                <w:rFonts w:ascii="Georgia" w:hAnsi="Georgia"/>
                <w:color w:val="000000" w:themeColor="text1"/>
              </w:rPr>
            </w:pPr>
            <w:r>
              <w:rPr>
                <w:rFonts w:ascii="Georgia" w:hAnsi="Georgia"/>
                <w:b/>
                <w:color w:val="000000" w:themeColor="text1"/>
              </w:rPr>
              <w:t>19</w:t>
            </w:r>
            <w:r w:rsidR="00A14BBB">
              <w:rPr>
                <w:rFonts w:ascii="Georgia" w:hAnsi="Georgia"/>
                <w:b/>
                <w:color w:val="000000" w:themeColor="text1"/>
              </w:rPr>
              <w:t xml:space="preserve">. </w:t>
            </w:r>
            <w:r w:rsidR="00A14BBB">
              <w:rPr>
                <w:rFonts w:ascii="Georgia" w:hAnsi="Georgia"/>
                <w:color w:val="000000" w:themeColor="text1"/>
              </w:rPr>
              <w:t>How many banks had closed in the US by 1933?</w:t>
            </w:r>
          </w:p>
        </w:tc>
        <w:tc>
          <w:tcPr>
            <w:tcW w:w="4788" w:type="dxa"/>
            <w:shd w:val="clear" w:color="auto" w:fill="auto"/>
          </w:tcPr>
          <w:p w14:paraId="61CD51F5" w14:textId="77777777" w:rsidR="00A14BBB" w:rsidRDefault="00A14BBB" w:rsidP="00D92458">
            <w:pPr>
              <w:contextualSpacing/>
              <w:jc w:val="center"/>
              <w:rPr>
                <w:rFonts w:ascii="Georgia" w:hAnsi="Georgia"/>
                <w:b/>
                <w:color w:val="000000" w:themeColor="text1"/>
              </w:rPr>
            </w:pPr>
          </w:p>
        </w:tc>
      </w:tr>
    </w:tbl>
    <w:p w14:paraId="39CBE32E" w14:textId="77777777" w:rsidR="00F34043" w:rsidRDefault="00F34043" w:rsidP="0063285C">
      <w:pPr>
        <w:contextualSpacing/>
        <w:rPr>
          <w:rFonts w:ascii="Georgia" w:hAnsi="Georgia"/>
          <w:color w:val="000000" w:themeColor="text1"/>
        </w:rPr>
      </w:pPr>
    </w:p>
    <w:p w14:paraId="5DD72A76" w14:textId="77777777" w:rsidR="00F34043" w:rsidRDefault="00F34043" w:rsidP="0063285C">
      <w:pPr>
        <w:contextualSpacing/>
        <w:rPr>
          <w:rFonts w:ascii="Georgia" w:hAnsi="Georgia"/>
          <w:color w:val="000000" w:themeColor="text1"/>
        </w:rPr>
      </w:pPr>
    </w:p>
    <w:p w14:paraId="2284C709" w14:textId="77777777" w:rsidR="00F34043" w:rsidRDefault="00F34043" w:rsidP="0063285C">
      <w:pPr>
        <w:contextualSpacing/>
        <w:rPr>
          <w:rFonts w:ascii="Georgia" w:hAnsi="Georgia"/>
          <w:color w:val="000000" w:themeColor="text1"/>
        </w:rPr>
      </w:pPr>
    </w:p>
    <w:p w14:paraId="46A04BE8" w14:textId="0F166430" w:rsidR="00F34043" w:rsidRDefault="00264FAD" w:rsidP="00F34043">
      <w:pPr>
        <w:contextualSpacing/>
        <w:rPr>
          <w:rFonts w:ascii="Georgia" w:hAnsi="Georgia"/>
          <w:b/>
          <w:color w:val="000000" w:themeColor="text1"/>
        </w:rPr>
      </w:pPr>
      <w:r>
        <w:rPr>
          <w:rFonts w:ascii="Georgia" w:hAnsi="Georgia"/>
          <w:b/>
          <w:color w:val="000000" w:themeColor="text1"/>
        </w:rPr>
        <w:lastRenderedPageBreak/>
        <w:t>Source 6</w:t>
      </w:r>
    </w:p>
    <w:p w14:paraId="1C910551" w14:textId="77777777" w:rsidR="00A5360C" w:rsidRDefault="00A5360C" w:rsidP="00F34043">
      <w:pPr>
        <w:contextualSpacing/>
        <w:rPr>
          <w:rFonts w:ascii="Georgia" w:hAnsi="Georgia"/>
          <w:b/>
          <w:color w:val="000000" w:themeColor="text1"/>
        </w:rPr>
      </w:pPr>
      <w:r w:rsidRPr="00A5360C">
        <w:rPr>
          <w:rFonts w:ascii="Georgia" w:hAnsi="Georgia"/>
          <w:b/>
          <w:color w:val="000000" w:themeColor="text1"/>
        </w:rPr>
        <w:t>Federal Reserve Bank of St. Louis</w:t>
      </w:r>
    </w:p>
    <w:p w14:paraId="26C2165F" w14:textId="226285D1" w:rsidR="00A5360C" w:rsidRPr="00A5360C" w:rsidRDefault="00A5360C" w:rsidP="00F34043">
      <w:pPr>
        <w:contextualSpacing/>
        <w:rPr>
          <w:rFonts w:ascii="Georgia" w:hAnsi="Georgia"/>
          <w:b/>
          <w:color w:val="000000" w:themeColor="text1"/>
        </w:rPr>
      </w:pPr>
      <w:r w:rsidRPr="00A5360C">
        <w:rPr>
          <w:rFonts w:ascii="Georgia" w:hAnsi="Georgia"/>
          <w:b/>
          <w:color w:val="000000" w:themeColor="text1"/>
        </w:rPr>
        <w:t>“Then and Now: Fed Policy Actions During the Great</w:t>
      </w:r>
      <w:r>
        <w:rPr>
          <w:rFonts w:ascii="Georgia" w:hAnsi="Georgia"/>
          <w:b/>
          <w:color w:val="000000" w:themeColor="text1"/>
        </w:rPr>
        <w:t xml:space="preserve"> Depression and Great Recession</w:t>
      </w:r>
      <w:r w:rsidRPr="00A5360C">
        <w:rPr>
          <w:rFonts w:ascii="Georgia" w:hAnsi="Georgia"/>
          <w:b/>
          <w:color w:val="000000" w:themeColor="text1"/>
        </w:rPr>
        <w:t>”</w:t>
      </w:r>
    </w:p>
    <w:p w14:paraId="6354C898" w14:textId="77777777" w:rsidR="00F34043" w:rsidRDefault="00F34043" w:rsidP="0063285C">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7398"/>
        <w:gridCol w:w="2178"/>
      </w:tblGrid>
      <w:tr w:rsidR="00FD33C4" w14:paraId="481AABE6" w14:textId="77777777" w:rsidTr="00FD33C4">
        <w:tc>
          <w:tcPr>
            <w:tcW w:w="7398" w:type="dxa"/>
          </w:tcPr>
          <w:p w14:paraId="2118E783" w14:textId="77777777" w:rsidR="000847A0" w:rsidRPr="00286189" w:rsidRDefault="000847A0" w:rsidP="000847A0">
            <w:pPr>
              <w:widowControl w:val="0"/>
              <w:autoSpaceDE w:val="0"/>
              <w:autoSpaceDN w:val="0"/>
              <w:adjustRightInd w:val="0"/>
              <w:contextualSpacing/>
              <w:rPr>
                <w:rFonts w:ascii="Georgia" w:hAnsi="Georgia"/>
                <w:color w:val="000000"/>
              </w:rPr>
            </w:pPr>
            <w:r w:rsidRPr="00286189">
              <w:rPr>
                <w:rFonts w:ascii="Georgia" w:hAnsi="Georgia"/>
                <w:color w:val="000000"/>
              </w:rPr>
              <w:t xml:space="preserve">Scholars have posited a variety of causes for the Great Depression, and the role of central banks in </w:t>
            </w:r>
            <w:r w:rsidRPr="00265128">
              <w:rPr>
                <w:rFonts w:ascii="Georgia" w:hAnsi="Georgia"/>
                <w:b/>
                <w:color w:val="000000"/>
              </w:rPr>
              <w:t>exacerbating</w:t>
            </w:r>
            <w:r>
              <w:rPr>
                <w:rFonts w:ascii="Georgia" w:hAnsi="Georgia"/>
                <w:color w:val="000000"/>
              </w:rPr>
              <w:t xml:space="preserve"> </w:t>
            </w:r>
            <w:r w:rsidRPr="00286189">
              <w:rPr>
                <w:rFonts w:ascii="Georgia" w:hAnsi="Georgia"/>
                <w:color w:val="000000"/>
              </w:rPr>
              <w:t>the crisis has emerged as a key point.</w:t>
            </w:r>
            <w:r>
              <w:rPr>
                <w:rFonts w:ascii="Georgia" w:hAnsi="Georgia"/>
                <w:color w:val="000000"/>
              </w:rPr>
              <w:t>…</w:t>
            </w:r>
          </w:p>
          <w:p w14:paraId="53764130" w14:textId="77777777" w:rsidR="000847A0" w:rsidRDefault="000847A0" w:rsidP="000847A0">
            <w:pPr>
              <w:widowControl w:val="0"/>
              <w:autoSpaceDE w:val="0"/>
              <w:autoSpaceDN w:val="0"/>
              <w:adjustRightInd w:val="0"/>
              <w:contextualSpacing/>
              <w:rPr>
                <w:rFonts w:ascii="Georgia" w:hAnsi="Georgia"/>
                <w:color w:val="000000"/>
              </w:rPr>
            </w:pPr>
          </w:p>
          <w:p w14:paraId="7AAFBBE8" w14:textId="69E16DB6" w:rsidR="000847A0" w:rsidRPr="00286189" w:rsidRDefault="000847A0" w:rsidP="000847A0">
            <w:pPr>
              <w:widowControl w:val="0"/>
              <w:autoSpaceDE w:val="0"/>
              <w:autoSpaceDN w:val="0"/>
              <w:adjustRightInd w:val="0"/>
              <w:contextualSpacing/>
              <w:rPr>
                <w:rFonts w:ascii="Georgia" w:hAnsi="Georgia"/>
                <w:color w:val="000000"/>
              </w:rPr>
            </w:pPr>
            <w:r w:rsidRPr="00286189">
              <w:rPr>
                <w:rFonts w:ascii="Georgia" w:hAnsi="Georgia"/>
                <w:color w:val="000000"/>
              </w:rPr>
              <w:t xml:space="preserve">Federal Reserve actions in the run-up to the Great Depression were important in </w:t>
            </w:r>
            <w:r w:rsidRPr="00E23C27">
              <w:rPr>
                <w:rFonts w:ascii="Georgia" w:hAnsi="Georgia"/>
                <w:b/>
                <w:color w:val="000000"/>
              </w:rPr>
              <w:t>hastening</w:t>
            </w:r>
            <w:r w:rsidRPr="00286189">
              <w:rPr>
                <w:rFonts w:ascii="Georgia" w:hAnsi="Georgia"/>
                <w:color w:val="000000"/>
              </w:rPr>
              <w:t xml:space="preserve"> the decline in</w:t>
            </w:r>
            <w:r>
              <w:rPr>
                <w:rFonts w:ascii="Georgia" w:hAnsi="Georgia"/>
                <w:color w:val="000000"/>
              </w:rPr>
              <w:t xml:space="preserve"> </w:t>
            </w:r>
            <w:r w:rsidRPr="00286189">
              <w:rPr>
                <w:rFonts w:ascii="Georgia" w:hAnsi="Georgia"/>
                <w:color w:val="000000"/>
              </w:rPr>
              <w:t>economic conditions. The speculative effects of the stock market boom in 1928-29 caused the Fed to increase</w:t>
            </w:r>
            <w:r>
              <w:rPr>
                <w:rFonts w:ascii="Georgia" w:hAnsi="Georgia"/>
                <w:color w:val="000000"/>
              </w:rPr>
              <w:t xml:space="preserve"> </w:t>
            </w:r>
            <w:r w:rsidRPr="00286189">
              <w:rPr>
                <w:rFonts w:ascii="Georgia" w:hAnsi="Georgia"/>
                <w:color w:val="000000"/>
              </w:rPr>
              <w:t xml:space="preserve">interest rates to curtail the </w:t>
            </w:r>
            <w:r w:rsidRPr="00DB7E64">
              <w:rPr>
                <w:rFonts w:ascii="Georgia" w:hAnsi="Georgia"/>
                <w:b/>
                <w:color w:val="000000"/>
              </w:rPr>
              <w:t>bullish</w:t>
            </w:r>
            <w:r w:rsidRPr="00286189">
              <w:rPr>
                <w:rFonts w:ascii="Georgia" w:hAnsi="Georgia"/>
                <w:color w:val="000000"/>
              </w:rPr>
              <w:t xml:space="preserve"> trend.</w:t>
            </w:r>
            <w:r>
              <w:rPr>
                <w:rFonts w:ascii="Georgia" w:hAnsi="Georgia"/>
                <w:color w:val="000000"/>
              </w:rPr>
              <w:t xml:space="preserve"> </w:t>
            </w:r>
            <w:r w:rsidRPr="00286189">
              <w:rPr>
                <w:rFonts w:ascii="Georgia" w:hAnsi="Georgia"/>
                <w:color w:val="000000"/>
              </w:rPr>
              <w:t>While this policy action dampened excessive borrowing to finance</w:t>
            </w:r>
            <w:r>
              <w:rPr>
                <w:rFonts w:ascii="Georgia" w:hAnsi="Georgia"/>
                <w:color w:val="000000"/>
              </w:rPr>
              <w:t xml:space="preserve"> </w:t>
            </w:r>
            <w:r w:rsidRPr="00286189">
              <w:rPr>
                <w:rFonts w:ascii="Georgia" w:hAnsi="Georgia"/>
                <w:color w:val="000000"/>
              </w:rPr>
              <w:t>stock purchases, it also brought unintended consequences. Capital spending (e.g., for equipment and infrastructure)</w:t>
            </w:r>
            <w:r>
              <w:rPr>
                <w:rFonts w:ascii="Georgia" w:hAnsi="Georgia"/>
                <w:color w:val="000000"/>
              </w:rPr>
              <w:t xml:space="preserve"> </w:t>
            </w:r>
            <w:r w:rsidR="000712A4">
              <w:rPr>
                <w:rFonts w:ascii="Georgia" w:hAnsi="Georgia"/>
                <w:color w:val="000000"/>
              </w:rPr>
              <w:t xml:space="preserve">slowed </w:t>
            </w:r>
            <w:r w:rsidRPr="00286189">
              <w:rPr>
                <w:rFonts w:ascii="Georgia" w:hAnsi="Georgia"/>
                <w:color w:val="000000"/>
              </w:rPr>
              <w:t>dramatically in many sectors of the economy, leading to a drop in industrial production</w:t>
            </w:r>
            <w:r>
              <w:rPr>
                <w:rFonts w:ascii="Georgia" w:hAnsi="Georgia"/>
                <w:color w:val="000000"/>
              </w:rPr>
              <w:t xml:space="preserve"> </w:t>
            </w:r>
            <w:r w:rsidRPr="00286189">
              <w:rPr>
                <w:rFonts w:ascii="Georgia" w:hAnsi="Georgia"/>
                <w:color w:val="000000"/>
              </w:rPr>
              <w:t>and output growth. The infamous stock market collapse in October 1929 finally ground the economy to a</w:t>
            </w:r>
            <w:r>
              <w:rPr>
                <w:rFonts w:ascii="Georgia" w:hAnsi="Georgia"/>
                <w:color w:val="000000"/>
              </w:rPr>
              <w:t xml:space="preserve"> </w:t>
            </w:r>
            <w:r w:rsidRPr="00286189">
              <w:rPr>
                <w:rFonts w:ascii="Georgia" w:hAnsi="Georgia"/>
                <w:color w:val="000000"/>
              </w:rPr>
              <w:t>halt, and the Depression hit with full force soon after.</w:t>
            </w:r>
          </w:p>
          <w:p w14:paraId="42C89B95" w14:textId="77777777" w:rsidR="000847A0" w:rsidRDefault="000847A0" w:rsidP="000847A0">
            <w:pPr>
              <w:widowControl w:val="0"/>
              <w:autoSpaceDE w:val="0"/>
              <w:autoSpaceDN w:val="0"/>
              <w:adjustRightInd w:val="0"/>
              <w:contextualSpacing/>
              <w:rPr>
                <w:rFonts w:ascii="Georgia" w:hAnsi="Georgia"/>
                <w:color w:val="000000"/>
              </w:rPr>
            </w:pPr>
          </w:p>
          <w:p w14:paraId="1FB7862F" w14:textId="77777777" w:rsidR="00A42056" w:rsidRDefault="000847A0" w:rsidP="000712A4">
            <w:pPr>
              <w:widowControl w:val="0"/>
              <w:autoSpaceDE w:val="0"/>
              <w:autoSpaceDN w:val="0"/>
              <w:adjustRightInd w:val="0"/>
              <w:contextualSpacing/>
              <w:rPr>
                <w:rFonts w:ascii="Georgia" w:hAnsi="Georgia"/>
                <w:color w:val="000000"/>
              </w:rPr>
            </w:pPr>
            <w:r w:rsidRPr="00286189">
              <w:rPr>
                <w:rFonts w:ascii="Georgia" w:hAnsi="Georgia"/>
                <w:color w:val="000000"/>
              </w:rPr>
              <w:t>In the early 1930s, continued policy missteps by the Fed significantly lengthened the Depression.</w:t>
            </w:r>
            <w:r>
              <w:rPr>
                <w:rFonts w:ascii="Georgia" w:hAnsi="Georgia"/>
                <w:color w:val="000000"/>
              </w:rPr>
              <w:t xml:space="preserve"> </w:t>
            </w:r>
            <w:r w:rsidRPr="00286189">
              <w:rPr>
                <w:rFonts w:ascii="Georgia" w:hAnsi="Georgia"/>
                <w:color w:val="000000"/>
              </w:rPr>
              <w:t xml:space="preserve">Specifically, the Fed failed to prevent four massive </w:t>
            </w:r>
            <w:r w:rsidRPr="00331EF3">
              <w:rPr>
                <w:rFonts w:ascii="Georgia" w:hAnsi="Georgia"/>
                <w:b/>
                <w:color w:val="000000"/>
              </w:rPr>
              <w:t>banking panics</w:t>
            </w:r>
            <w:r w:rsidRPr="00286189">
              <w:rPr>
                <w:rFonts w:ascii="Georgia" w:hAnsi="Georgia"/>
                <w:color w:val="000000"/>
              </w:rPr>
              <w:t xml:space="preserve"> from battering the economy in 1930-33.</w:t>
            </w:r>
            <w:r>
              <w:rPr>
                <w:rFonts w:ascii="Georgia" w:hAnsi="Georgia"/>
                <w:color w:val="000000"/>
              </w:rPr>
              <w:t xml:space="preserve"> </w:t>
            </w:r>
            <w:r w:rsidRPr="00286189">
              <w:rPr>
                <w:rFonts w:ascii="Georgia" w:hAnsi="Georgia"/>
                <w:color w:val="000000"/>
              </w:rPr>
              <w:t>On each occasion, anxious depositors descended on banks to withdraw cash because the public had lost</w:t>
            </w:r>
            <w:r>
              <w:rPr>
                <w:rFonts w:ascii="Georgia" w:hAnsi="Georgia"/>
                <w:color w:val="000000"/>
              </w:rPr>
              <w:t xml:space="preserve"> </w:t>
            </w:r>
            <w:r w:rsidRPr="00286189">
              <w:rPr>
                <w:rFonts w:ascii="Georgia" w:hAnsi="Georgia"/>
                <w:color w:val="000000"/>
              </w:rPr>
              <w:t>confidence in the ability of financial institutions to service deposit obligations.</w:t>
            </w:r>
            <w:r w:rsidR="00A42056">
              <w:rPr>
                <w:rFonts w:ascii="Georgia" w:hAnsi="Georgia"/>
                <w:color w:val="000000"/>
              </w:rPr>
              <w:t xml:space="preserve">…[but] </w:t>
            </w:r>
            <w:r w:rsidRPr="00286189">
              <w:rPr>
                <w:rFonts w:ascii="Georgia" w:hAnsi="Georgia"/>
                <w:color w:val="000000"/>
              </w:rPr>
              <w:t xml:space="preserve">banks did not have enough cash on hand to meet this increased demand. </w:t>
            </w:r>
          </w:p>
          <w:p w14:paraId="3FDE3F81" w14:textId="77777777" w:rsidR="00A42056" w:rsidRDefault="00A42056" w:rsidP="000712A4">
            <w:pPr>
              <w:widowControl w:val="0"/>
              <w:autoSpaceDE w:val="0"/>
              <w:autoSpaceDN w:val="0"/>
              <w:adjustRightInd w:val="0"/>
              <w:contextualSpacing/>
              <w:rPr>
                <w:rFonts w:ascii="Georgia" w:hAnsi="Georgia"/>
                <w:color w:val="000000"/>
              </w:rPr>
            </w:pPr>
          </w:p>
          <w:p w14:paraId="136DAC58" w14:textId="5EA37577" w:rsidR="000847A0" w:rsidRPr="000712A4" w:rsidRDefault="000847A0" w:rsidP="000712A4">
            <w:pPr>
              <w:widowControl w:val="0"/>
              <w:autoSpaceDE w:val="0"/>
              <w:autoSpaceDN w:val="0"/>
              <w:adjustRightInd w:val="0"/>
              <w:contextualSpacing/>
              <w:rPr>
                <w:rFonts w:ascii="Georgia" w:hAnsi="Georgia"/>
                <w:color w:val="000000"/>
              </w:rPr>
            </w:pPr>
            <w:r w:rsidRPr="00286189">
              <w:rPr>
                <w:rFonts w:ascii="Georgia" w:hAnsi="Georgia"/>
                <w:color w:val="000000"/>
              </w:rPr>
              <w:t>The Federal Reserve,</w:t>
            </w:r>
            <w:r w:rsidR="00331EF3">
              <w:rPr>
                <w:rFonts w:ascii="Georgia" w:hAnsi="Georgia"/>
                <w:color w:val="000000"/>
              </w:rPr>
              <w:t xml:space="preserve"> </w:t>
            </w:r>
            <w:r w:rsidRPr="00286189">
              <w:rPr>
                <w:rFonts w:ascii="Georgia" w:hAnsi="Georgia"/>
                <w:color w:val="000000"/>
              </w:rPr>
              <w:t>as the</w:t>
            </w:r>
            <w:r w:rsidRPr="00A42056">
              <w:rPr>
                <w:rFonts w:ascii="Georgia" w:hAnsi="Georgia"/>
                <w:color w:val="000000" w:themeColor="text1"/>
              </w:rPr>
              <w:t xml:space="preserve"> lender of last resort, </w:t>
            </w:r>
            <w:r w:rsidRPr="00286189">
              <w:rPr>
                <w:rFonts w:ascii="Georgia" w:hAnsi="Georgia"/>
                <w:color w:val="000000"/>
              </w:rPr>
              <w:t>was in a prime position to limit the fallout by providing emergency funds to banks</w:t>
            </w:r>
            <w:r>
              <w:rPr>
                <w:rFonts w:ascii="Georgia" w:hAnsi="Georgia"/>
                <w:color w:val="000000"/>
              </w:rPr>
              <w:t xml:space="preserve"> </w:t>
            </w:r>
            <w:r w:rsidRPr="00286189">
              <w:rPr>
                <w:rFonts w:ascii="Georgia" w:hAnsi="Georgia"/>
                <w:color w:val="000000"/>
              </w:rPr>
              <w:t xml:space="preserve">under </w:t>
            </w:r>
            <w:r w:rsidRPr="0079605E">
              <w:rPr>
                <w:rFonts w:ascii="Georgia" w:hAnsi="Georgia"/>
                <w:b/>
                <w:color w:val="000000"/>
              </w:rPr>
              <w:t>distress</w:t>
            </w:r>
            <w:r w:rsidRPr="00286189">
              <w:rPr>
                <w:rFonts w:ascii="Georgia" w:hAnsi="Georgia"/>
                <w:color w:val="000000"/>
              </w:rPr>
              <w:t>. However, Fed policy at that time dictated that only banks with sufficient collateral or member</w:t>
            </w:r>
            <w:r>
              <w:rPr>
                <w:rFonts w:ascii="Georgia" w:hAnsi="Georgia"/>
                <w:color w:val="000000"/>
              </w:rPr>
              <w:t xml:space="preserve"> </w:t>
            </w:r>
            <w:r w:rsidRPr="00286189">
              <w:rPr>
                <w:rFonts w:ascii="Georgia" w:hAnsi="Georgia"/>
                <w:color w:val="000000"/>
              </w:rPr>
              <w:t>banks of the Federal Reserve System were eligible for these funds. Consequently, cash-starved banks failed</w:t>
            </w:r>
            <w:r w:rsidR="000712A4">
              <w:rPr>
                <w:rFonts w:ascii="Georgia" w:hAnsi="Georgia"/>
                <w:color w:val="000000"/>
              </w:rPr>
              <w:t xml:space="preserve"> </w:t>
            </w:r>
            <w:r w:rsidRPr="00286189">
              <w:rPr>
                <w:rFonts w:ascii="Georgia" w:hAnsi="Georgia"/>
                <w:color w:val="000000"/>
              </w:rPr>
              <w:t>in large numbers.</w:t>
            </w:r>
          </w:p>
          <w:p w14:paraId="71795C38" w14:textId="77777777" w:rsidR="000847A0" w:rsidRDefault="000847A0" w:rsidP="000847A0">
            <w:pPr>
              <w:contextualSpacing/>
              <w:rPr>
                <w:rFonts w:ascii="Georgia" w:hAnsi="Georgia"/>
                <w:color w:val="000000" w:themeColor="text1"/>
              </w:rPr>
            </w:pPr>
          </w:p>
          <w:p w14:paraId="671A3344" w14:textId="48CA6C11" w:rsidR="000712A4" w:rsidRDefault="000847A0" w:rsidP="000712A4">
            <w:pPr>
              <w:widowControl w:val="0"/>
              <w:autoSpaceDE w:val="0"/>
              <w:autoSpaceDN w:val="0"/>
              <w:adjustRightInd w:val="0"/>
              <w:contextualSpacing/>
              <w:rPr>
                <w:rFonts w:ascii="Georgia" w:hAnsi="Georgia"/>
                <w:color w:val="000000"/>
              </w:rPr>
            </w:pPr>
            <w:r w:rsidRPr="00C11D72">
              <w:rPr>
                <w:rFonts w:ascii="Georgia" w:hAnsi="Georgia"/>
                <w:color w:val="000000"/>
              </w:rPr>
              <w:t>The effects of the banking panics were catastrophic: The money supply</w:t>
            </w:r>
            <w:r w:rsidR="00FF7940">
              <w:rPr>
                <w:rFonts w:ascii="Georgia" w:hAnsi="Georgia"/>
                <w:color w:val="000000"/>
              </w:rPr>
              <w:t xml:space="preserve"> </w:t>
            </w:r>
            <w:r w:rsidRPr="00C11D72">
              <w:rPr>
                <w:rFonts w:ascii="Georgia" w:hAnsi="Georgia"/>
                <w:color w:val="000000"/>
              </w:rPr>
              <w:t xml:space="preserve">fell </w:t>
            </w:r>
            <w:r w:rsidRPr="00102537">
              <w:rPr>
                <w:rFonts w:ascii="Georgia" w:hAnsi="Georgia"/>
                <w:b/>
                <w:color w:val="000000"/>
              </w:rPr>
              <w:t>precipitously</w:t>
            </w:r>
            <w:r w:rsidRPr="00C11D72">
              <w:rPr>
                <w:rFonts w:ascii="Georgia" w:hAnsi="Georgia"/>
                <w:color w:val="000000"/>
              </w:rPr>
              <w:t xml:space="preserve"> and a prolonged</w:t>
            </w:r>
            <w:r>
              <w:rPr>
                <w:rFonts w:ascii="Georgia" w:hAnsi="Georgia"/>
                <w:color w:val="000000"/>
              </w:rPr>
              <w:t xml:space="preserve"> </w:t>
            </w:r>
            <w:r w:rsidRPr="00C11D72">
              <w:rPr>
                <w:rFonts w:ascii="Georgia" w:hAnsi="Georgia"/>
                <w:color w:val="000000"/>
              </w:rPr>
              <w:t xml:space="preserve">bout of </w:t>
            </w:r>
            <w:r w:rsidRPr="00102537">
              <w:rPr>
                <w:rFonts w:ascii="Georgia" w:hAnsi="Georgia"/>
                <w:color w:val="000000" w:themeColor="text1"/>
              </w:rPr>
              <w:t>deflation</w:t>
            </w:r>
            <w:r w:rsidRPr="00C11D72">
              <w:rPr>
                <w:rFonts w:ascii="Georgia" w:hAnsi="Georgia"/>
                <w:color w:val="000000"/>
              </w:rPr>
              <w:t xml:space="preserve"> set in. As the institution directed to maintain price stability, the Fed should have flooded</w:t>
            </w:r>
            <w:r>
              <w:rPr>
                <w:rFonts w:ascii="Georgia" w:hAnsi="Georgia"/>
                <w:color w:val="000000"/>
              </w:rPr>
              <w:t xml:space="preserve"> </w:t>
            </w:r>
            <w:r w:rsidRPr="00C11D72">
              <w:rPr>
                <w:rFonts w:ascii="Georgia" w:hAnsi="Georgia"/>
                <w:color w:val="000000"/>
              </w:rPr>
              <w:t xml:space="preserve">the economy with additional </w:t>
            </w:r>
            <w:r w:rsidRPr="008B1404">
              <w:rPr>
                <w:rFonts w:ascii="Georgia" w:hAnsi="Georgia"/>
                <w:b/>
                <w:color w:val="000000"/>
              </w:rPr>
              <w:t>liquidity</w:t>
            </w:r>
            <w:r w:rsidR="00363079">
              <w:rPr>
                <w:rFonts w:ascii="Georgia" w:hAnsi="Georgia"/>
                <w:color w:val="000000"/>
              </w:rPr>
              <w:t xml:space="preserve"> </w:t>
            </w:r>
            <w:r w:rsidRPr="00C11D72">
              <w:rPr>
                <w:rFonts w:ascii="Georgia" w:hAnsi="Georgia"/>
                <w:color w:val="000000"/>
              </w:rPr>
              <w:t>to stop consumer prices from</w:t>
            </w:r>
            <w:r w:rsidR="003F183A">
              <w:rPr>
                <w:rFonts w:ascii="Georgia" w:hAnsi="Georgia"/>
                <w:color w:val="000000"/>
              </w:rPr>
              <w:t xml:space="preserve"> falling. However, policymakers</w:t>
            </w:r>
            <w:r w:rsidR="00676476">
              <w:rPr>
                <w:rFonts w:ascii="Georgia" w:hAnsi="Georgia"/>
                <w:color w:val="000000"/>
              </w:rPr>
              <w:t>…</w:t>
            </w:r>
            <w:r w:rsidRPr="003F183A">
              <w:rPr>
                <w:rFonts w:ascii="Georgia" w:hAnsi="Georgia"/>
                <w:b/>
                <w:color w:val="000000"/>
              </w:rPr>
              <w:t>hampered</w:t>
            </w:r>
            <w:r w:rsidRPr="00C11D72">
              <w:rPr>
                <w:rFonts w:ascii="Georgia" w:hAnsi="Georgia"/>
                <w:color w:val="000000"/>
              </w:rPr>
              <w:t xml:space="preserve"> the prospects of a quick recovery. With a decline in the price level, </w:t>
            </w:r>
            <w:r w:rsidRPr="0028117E">
              <w:rPr>
                <w:rFonts w:ascii="Georgia" w:hAnsi="Georgia"/>
                <w:color w:val="000000" w:themeColor="text1"/>
              </w:rPr>
              <w:t>real</w:t>
            </w:r>
            <w:r>
              <w:rPr>
                <w:rFonts w:ascii="Georgia" w:hAnsi="Georgia"/>
                <w:color w:val="000000"/>
              </w:rPr>
              <w:t xml:space="preserve"> (or inflation-adjusted) </w:t>
            </w:r>
            <w:r w:rsidRPr="00C11D72">
              <w:rPr>
                <w:rFonts w:ascii="Georgia" w:hAnsi="Georgia"/>
                <w:color w:val="000000"/>
              </w:rPr>
              <w:t>interest rates soared. As a result, borrowers became saddled with higher debt burdens, contributing to widespread</w:t>
            </w:r>
            <w:r>
              <w:rPr>
                <w:rFonts w:ascii="Georgia" w:hAnsi="Georgia"/>
                <w:color w:val="000000"/>
              </w:rPr>
              <w:t xml:space="preserve"> </w:t>
            </w:r>
            <w:r w:rsidRPr="00C11D72">
              <w:rPr>
                <w:rFonts w:ascii="Georgia" w:hAnsi="Georgia"/>
                <w:color w:val="000000"/>
              </w:rPr>
              <w:t>defaults and bankruptcies. In addition, the increase in real borrowing costs depressed consumer and</w:t>
            </w:r>
            <w:r w:rsidR="00ED000E">
              <w:rPr>
                <w:rFonts w:ascii="Georgia" w:hAnsi="Georgia"/>
                <w:color w:val="000000"/>
              </w:rPr>
              <w:t xml:space="preserve"> </w:t>
            </w:r>
            <w:r w:rsidRPr="00C11D72">
              <w:rPr>
                <w:rFonts w:ascii="Georgia" w:hAnsi="Georgia"/>
                <w:color w:val="000000"/>
              </w:rPr>
              <w:t>business</w:t>
            </w:r>
            <w:r w:rsidR="00ED000E">
              <w:rPr>
                <w:rFonts w:ascii="Georgia" w:hAnsi="Georgia"/>
                <w:color w:val="000000"/>
              </w:rPr>
              <w:t xml:space="preserve"> </w:t>
            </w:r>
            <w:r w:rsidRPr="00C11D72">
              <w:rPr>
                <w:rFonts w:ascii="Georgia" w:hAnsi="Georgia"/>
                <w:color w:val="000000"/>
              </w:rPr>
              <w:t>investment, fur</w:t>
            </w:r>
            <w:r>
              <w:rPr>
                <w:rFonts w:ascii="Georgia" w:hAnsi="Georgia"/>
                <w:color w:val="000000"/>
              </w:rPr>
              <w:t>ther slowing economic activity.</w:t>
            </w:r>
          </w:p>
          <w:p w14:paraId="39996C1D" w14:textId="77777777" w:rsidR="000712A4" w:rsidRDefault="000712A4" w:rsidP="000712A4">
            <w:pPr>
              <w:widowControl w:val="0"/>
              <w:autoSpaceDE w:val="0"/>
              <w:autoSpaceDN w:val="0"/>
              <w:adjustRightInd w:val="0"/>
              <w:contextualSpacing/>
              <w:rPr>
                <w:rFonts w:ascii="Georgia" w:hAnsi="Georgia"/>
                <w:color w:val="000000"/>
              </w:rPr>
            </w:pPr>
          </w:p>
          <w:p w14:paraId="2BCAF7F2" w14:textId="732DA82B" w:rsidR="00FD33C4" w:rsidRPr="000712A4" w:rsidRDefault="000847A0" w:rsidP="000712A4">
            <w:pPr>
              <w:widowControl w:val="0"/>
              <w:autoSpaceDE w:val="0"/>
              <w:autoSpaceDN w:val="0"/>
              <w:adjustRightInd w:val="0"/>
              <w:contextualSpacing/>
              <w:rPr>
                <w:rFonts w:ascii="Georgia" w:hAnsi="Georgia"/>
                <w:color w:val="000000"/>
              </w:rPr>
            </w:pPr>
            <w:r w:rsidRPr="00C11D72">
              <w:rPr>
                <w:rFonts w:ascii="Georgia" w:hAnsi="Georgia"/>
                <w:color w:val="000000"/>
              </w:rPr>
              <w:t>By 1933, government policy actions (e.g., provision of deposit insurance) helped stabilize the banking</w:t>
            </w:r>
            <w:r w:rsidR="000712A4">
              <w:rPr>
                <w:rFonts w:ascii="Georgia" w:hAnsi="Georgia"/>
                <w:color w:val="000000"/>
              </w:rPr>
              <w:t xml:space="preserve"> </w:t>
            </w:r>
            <w:r w:rsidRPr="00C11D72">
              <w:rPr>
                <w:rFonts w:ascii="Georgia" w:hAnsi="Georgia"/>
                <w:color w:val="000000"/>
              </w:rPr>
              <w:t>system and the economy improved significantly in the mid-1930s. As inv</w:t>
            </w:r>
            <w:r>
              <w:rPr>
                <w:rFonts w:ascii="Georgia" w:hAnsi="Georgia"/>
                <w:color w:val="000000"/>
              </w:rPr>
              <w:t xml:space="preserve">estor confidence grew, gold and </w:t>
            </w:r>
            <w:r w:rsidRPr="00C11D72">
              <w:rPr>
                <w:rFonts w:ascii="Georgia" w:hAnsi="Georgia"/>
                <w:color w:val="000000"/>
              </w:rPr>
              <w:t>other funds began to flow into the United States once again, expanding the money supply. Fed officials,</w:t>
            </w:r>
            <w:r>
              <w:rPr>
                <w:rFonts w:ascii="Georgia" w:hAnsi="Georgia"/>
                <w:color w:val="000000"/>
              </w:rPr>
              <w:t xml:space="preserve"> </w:t>
            </w:r>
            <w:r w:rsidRPr="00C11D72">
              <w:rPr>
                <w:rFonts w:ascii="Georgia" w:hAnsi="Georgia"/>
                <w:color w:val="000000"/>
              </w:rPr>
              <w:t>though, became increasingly alarmed at the prospect of high inflation and increased reserve requirements for</w:t>
            </w:r>
            <w:r>
              <w:rPr>
                <w:rFonts w:ascii="Georgia" w:hAnsi="Georgia"/>
                <w:color w:val="000000"/>
              </w:rPr>
              <w:t xml:space="preserve"> </w:t>
            </w:r>
            <w:r w:rsidRPr="00C11D72">
              <w:rPr>
                <w:rFonts w:ascii="Georgia" w:hAnsi="Georgia"/>
                <w:color w:val="000000"/>
              </w:rPr>
              <w:t>banks (the percentage of deposits that banks must hold in reserve). Some experts suggest that this increase</w:t>
            </w:r>
            <w:r w:rsidR="000712A4">
              <w:rPr>
                <w:rFonts w:ascii="Georgia" w:hAnsi="Georgia"/>
                <w:color w:val="000000"/>
              </w:rPr>
              <w:t xml:space="preserve"> </w:t>
            </w:r>
            <w:r w:rsidRPr="00C11D72">
              <w:rPr>
                <w:rFonts w:ascii="Georgia" w:hAnsi="Georgia"/>
                <w:color w:val="000000"/>
              </w:rPr>
              <w:t>caused a decrease in lending, which in turn caused the money supply to decrease once again.</w:t>
            </w:r>
            <w:r>
              <w:rPr>
                <w:rFonts w:ascii="Georgia" w:hAnsi="Georgia"/>
                <w:color w:val="000000"/>
              </w:rPr>
              <w:t xml:space="preserve"> The recession </w:t>
            </w:r>
            <w:r w:rsidRPr="00C11D72">
              <w:rPr>
                <w:rFonts w:ascii="Georgia" w:hAnsi="Georgia"/>
                <w:color w:val="000000"/>
              </w:rPr>
              <w:t>that followed in 1937-38 temporarily derailed the recovery. Although the economy rebounded again in 1939,</w:t>
            </w:r>
            <w:r>
              <w:rPr>
                <w:rFonts w:ascii="Georgia" w:hAnsi="Georgia"/>
                <w:color w:val="000000"/>
              </w:rPr>
              <w:t xml:space="preserve"> </w:t>
            </w:r>
            <w:r w:rsidRPr="00C11D72">
              <w:rPr>
                <w:rFonts w:ascii="Georgia" w:hAnsi="Georgia"/>
                <w:color w:val="000000"/>
              </w:rPr>
              <w:t>the nation’s unemployment rate returned to its pre-crisis level only after the United States entered the war</w:t>
            </w:r>
            <w:r w:rsidR="000712A4">
              <w:rPr>
                <w:rFonts w:ascii="Georgia" w:hAnsi="Georgia"/>
                <w:color w:val="000000"/>
              </w:rPr>
              <w:t xml:space="preserve"> </w:t>
            </w:r>
            <w:r w:rsidRPr="00C11D72">
              <w:rPr>
                <w:rFonts w:ascii="Georgia" w:hAnsi="Georgia"/>
                <w:color w:val="000000"/>
              </w:rPr>
              <w:t>in late 1941.</w:t>
            </w:r>
          </w:p>
        </w:tc>
        <w:tc>
          <w:tcPr>
            <w:tcW w:w="2178" w:type="dxa"/>
          </w:tcPr>
          <w:p w14:paraId="4F78BC69" w14:textId="31ABCB44" w:rsidR="00265128" w:rsidRDefault="00265128" w:rsidP="00265128">
            <w:pPr>
              <w:contextualSpacing/>
              <w:rPr>
                <w:rFonts w:ascii="Georgia" w:hAnsi="Georgia"/>
                <w:color w:val="000000" w:themeColor="text1"/>
              </w:rPr>
            </w:pPr>
            <w:r>
              <w:rPr>
                <w:rFonts w:ascii="Georgia" w:hAnsi="Georgia"/>
                <w:b/>
                <w:color w:val="000000" w:themeColor="text1"/>
              </w:rPr>
              <w:lastRenderedPageBreak/>
              <w:t>exacerbate</w:t>
            </w:r>
            <w:r w:rsidR="007330FB">
              <w:rPr>
                <w:rFonts w:ascii="Georgia" w:hAnsi="Georgia"/>
                <w:color w:val="000000" w:themeColor="text1"/>
              </w:rPr>
              <w:t>—to</w:t>
            </w:r>
            <w:r w:rsidR="00987136">
              <w:rPr>
                <w:rFonts w:ascii="Georgia" w:hAnsi="Georgia"/>
                <w:color w:val="000000" w:themeColor="text1"/>
              </w:rPr>
              <w:t xml:space="preserve"> make </w:t>
            </w:r>
            <w:r>
              <w:rPr>
                <w:rFonts w:ascii="Georgia" w:hAnsi="Georgia"/>
                <w:color w:val="000000" w:themeColor="text1"/>
              </w:rPr>
              <w:t>a problem worse rather than better</w:t>
            </w:r>
          </w:p>
          <w:p w14:paraId="77481043" w14:textId="39C741AE" w:rsidR="00605722" w:rsidRDefault="00605722" w:rsidP="0063285C">
            <w:pPr>
              <w:contextualSpacing/>
              <w:rPr>
                <w:rFonts w:ascii="Georgia" w:hAnsi="Georgia"/>
                <w:color w:val="000000" w:themeColor="text1"/>
              </w:rPr>
            </w:pPr>
            <w:r>
              <w:rPr>
                <w:rFonts w:ascii="Georgia" w:hAnsi="Georgia"/>
                <w:color w:val="000000" w:themeColor="text1"/>
              </w:rPr>
              <w:t xml:space="preserve"> </w:t>
            </w:r>
          </w:p>
          <w:p w14:paraId="77C06CBB" w14:textId="77777777" w:rsidR="00E23C27" w:rsidRDefault="00E23C27" w:rsidP="0063285C">
            <w:pPr>
              <w:contextualSpacing/>
              <w:rPr>
                <w:rFonts w:ascii="Georgia" w:hAnsi="Georgia"/>
                <w:color w:val="000000" w:themeColor="text1"/>
              </w:rPr>
            </w:pPr>
            <w:r w:rsidRPr="00E23C27">
              <w:rPr>
                <w:rFonts w:ascii="Georgia" w:hAnsi="Georgia"/>
                <w:b/>
                <w:color w:val="000000" w:themeColor="text1"/>
              </w:rPr>
              <w:t>hasten</w:t>
            </w:r>
            <w:r>
              <w:rPr>
                <w:rFonts w:ascii="Georgia" w:hAnsi="Georgia"/>
                <w:color w:val="000000" w:themeColor="text1"/>
              </w:rPr>
              <w:t>—quicken; speed up</w:t>
            </w:r>
          </w:p>
          <w:p w14:paraId="6F255D1F" w14:textId="3956A900" w:rsidR="00DB7E64" w:rsidRDefault="00DB7E64" w:rsidP="0063285C">
            <w:pPr>
              <w:contextualSpacing/>
              <w:rPr>
                <w:rFonts w:ascii="Georgia" w:hAnsi="Georgia"/>
                <w:color w:val="000000" w:themeColor="text1"/>
              </w:rPr>
            </w:pPr>
            <w:r w:rsidRPr="00DB7E64">
              <w:rPr>
                <w:rFonts w:ascii="Georgia" w:hAnsi="Georgia"/>
                <w:b/>
                <w:color w:val="000000" w:themeColor="text1"/>
              </w:rPr>
              <w:t>bullish</w:t>
            </w:r>
            <w:r>
              <w:rPr>
                <w:rFonts w:ascii="Georgia" w:hAnsi="Georgia"/>
                <w:color w:val="000000" w:themeColor="text1"/>
              </w:rPr>
              <w:t>—reference to “bull market</w:t>
            </w:r>
            <w:r w:rsidR="000C7720">
              <w:rPr>
                <w:rFonts w:ascii="Georgia" w:hAnsi="Georgia"/>
                <w:color w:val="000000" w:themeColor="text1"/>
              </w:rPr>
              <w:t>,</w:t>
            </w:r>
            <w:r>
              <w:rPr>
                <w:rFonts w:ascii="Georgia" w:hAnsi="Georgia"/>
                <w:color w:val="000000" w:themeColor="text1"/>
              </w:rPr>
              <w:t>”</w:t>
            </w:r>
            <w:r w:rsidR="000C7720">
              <w:rPr>
                <w:rFonts w:ascii="Georgia" w:hAnsi="Georgia"/>
                <w:color w:val="000000" w:themeColor="text1"/>
              </w:rPr>
              <w:t xml:space="preserve"> a </w:t>
            </w:r>
            <w:r>
              <w:rPr>
                <w:rFonts w:ascii="Georgia" w:hAnsi="Georgia"/>
                <w:color w:val="000000" w:themeColor="text1"/>
              </w:rPr>
              <w:t>period of time where prices of stocks continue to rise, causing increases in buying</w:t>
            </w:r>
            <w:r w:rsidR="00F30429">
              <w:rPr>
                <w:rFonts w:ascii="Georgia" w:hAnsi="Georgia"/>
                <w:color w:val="000000" w:themeColor="text1"/>
              </w:rPr>
              <w:t xml:space="preserve"> and selling</w:t>
            </w:r>
          </w:p>
          <w:p w14:paraId="07725AC3" w14:textId="77777777" w:rsidR="00820BB9" w:rsidRDefault="00820BB9" w:rsidP="0063285C">
            <w:pPr>
              <w:contextualSpacing/>
              <w:rPr>
                <w:rFonts w:ascii="Georgia" w:hAnsi="Georgia"/>
                <w:color w:val="000000" w:themeColor="text1"/>
              </w:rPr>
            </w:pPr>
          </w:p>
          <w:p w14:paraId="49109EEA" w14:textId="77777777" w:rsidR="00820BB9" w:rsidRDefault="00820BB9" w:rsidP="0063285C">
            <w:pPr>
              <w:contextualSpacing/>
              <w:rPr>
                <w:rFonts w:ascii="Georgia" w:hAnsi="Georgia"/>
                <w:color w:val="000000" w:themeColor="text1"/>
              </w:rPr>
            </w:pPr>
          </w:p>
          <w:p w14:paraId="4F2C3032" w14:textId="77777777" w:rsidR="00820BB9" w:rsidRDefault="00820BB9" w:rsidP="00820BB9">
            <w:pPr>
              <w:contextualSpacing/>
              <w:rPr>
                <w:rFonts w:ascii="Georgia" w:hAnsi="Georgia"/>
                <w:color w:val="000000" w:themeColor="text1"/>
              </w:rPr>
            </w:pPr>
            <w:r w:rsidRPr="00820BB9">
              <w:rPr>
                <w:rFonts w:ascii="Georgia" w:hAnsi="Georgia"/>
                <w:b/>
                <w:color w:val="000000" w:themeColor="text1"/>
              </w:rPr>
              <w:t>bank panic</w:t>
            </w:r>
            <w:r>
              <w:rPr>
                <w:rFonts w:ascii="Georgia" w:hAnsi="Georgia"/>
                <w:color w:val="000000" w:themeColor="text1"/>
              </w:rPr>
              <w:t>—collapse of multiple banks at same time due to bank runs</w:t>
            </w:r>
          </w:p>
          <w:p w14:paraId="6D41BF4F" w14:textId="77777777" w:rsidR="0079605E" w:rsidRDefault="0079605E" w:rsidP="00820BB9">
            <w:pPr>
              <w:contextualSpacing/>
              <w:rPr>
                <w:rFonts w:ascii="Georgia" w:hAnsi="Georgia"/>
                <w:color w:val="000000" w:themeColor="text1"/>
              </w:rPr>
            </w:pPr>
          </w:p>
          <w:p w14:paraId="0E552F0A" w14:textId="77777777" w:rsidR="0079605E" w:rsidRDefault="0079605E" w:rsidP="00820BB9">
            <w:pPr>
              <w:contextualSpacing/>
              <w:rPr>
                <w:rFonts w:ascii="Georgia" w:hAnsi="Georgia"/>
                <w:color w:val="000000" w:themeColor="text1"/>
              </w:rPr>
            </w:pPr>
          </w:p>
          <w:p w14:paraId="74FA577D" w14:textId="77777777" w:rsidR="0079605E" w:rsidRDefault="0079605E" w:rsidP="00820BB9">
            <w:pPr>
              <w:contextualSpacing/>
              <w:rPr>
                <w:rFonts w:ascii="Georgia" w:hAnsi="Georgia"/>
                <w:color w:val="000000" w:themeColor="text1"/>
              </w:rPr>
            </w:pPr>
          </w:p>
          <w:p w14:paraId="42FB53D7" w14:textId="77777777" w:rsidR="0079605E" w:rsidRDefault="0079605E" w:rsidP="00820BB9">
            <w:pPr>
              <w:contextualSpacing/>
              <w:rPr>
                <w:rFonts w:ascii="Georgia" w:hAnsi="Georgia"/>
                <w:color w:val="000000" w:themeColor="text1"/>
              </w:rPr>
            </w:pPr>
          </w:p>
          <w:p w14:paraId="637E03AA" w14:textId="77777777" w:rsidR="00102537" w:rsidRDefault="0079605E" w:rsidP="0079605E">
            <w:pPr>
              <w:contextualSpacing/>
              <w:rPr>
                <w:rFonts w:ascii="Georgia" w:hAnsi="Georgia"/>
                <w:color w:val="000000" w:themeColor="text1"/>
              </w:rPr>
            </w:pPr>
            <w:r w:rsidRPr="0079605E">
              <w:rPr>
                <w:rFonts w:ascii="Georgia" w:hAnsi="Georgia"/>
                <w:b/>
                <w:color w:val="000000" w:themeColor="text1"/>
              </w:rPr>
              <w:t>distress</w:t>
            </w:r>
            <w:r>
              <w:rPr>
                <w:rFonts w:ascii="Georgia" w:hAnsi="Georgia"/>
                <w:color w:val="000000" w:themeColor="text1"/>
              </w:rPr>
              <w:t xml:space="preserve">—extreme pain, anxiety; bank on the verge of collapse </w:t>
            </w:r>
          </w:p>
          <w:p w14:paraId="0EF8D9AF" w14:textId="77777777" w:rsidR="00102537" w:rsidRDefault="00102537" w:rsidP="0079605E">
            <w:pPr>
              <w:contextualSpacing/>
              <w:rPr>
                <w:rFonts w:ascii="Georgia" w:hAnsi="Georgia"/>
                <w:color w:val="000000" w:themeColor="text1"/>
              </w:rPr>
            </w:pPr>
          </w:p>
          <w:p w14:paraId="1E66C92A" w14:textId="77777777" w:rsidR="0079605E" w:rsidRDefault="00102537" w:rsidP="0079605E">
            <w:pPr>
              <w:contextualSpacing/>
              <w:rPr>
                <w:rFonts w:ascii="Georgia" w:hAnsi="Georgia"/>
                <w:color w:val="000000" w:themeColor="text1"/>
              </w:rPr>
            </w:pPr>
            <w:r w:rsidRPr="00102537">
              <w:rPr>
                <w:rFonts w:ascii="Georgia" w:hAnsi="Georgia"/>
                <w:b/>
                <w:color w:val="000000"/>
              </w:rPr>
              <w:t>precipitously</w:t>
            </w:r>
            <w:r w:rsidRPr="00102537">
              <w:rPr>
                <w:rFonts w:ascii="Georgia" w:hAnsi="Georgia"/>
                <w:color w:val="000000"/>
              </w:rPr>
              <w:t>—</w:t>
            </w:r>
            <w:r>
              <w:rPr>
                <w:rFonts w:ascii="Georgia" w:hAnsi="Georgia"/>
                <w:color w:val="000000"/>
              </w:rPr>
              <w:t xml:space="preserve">very </w:t>
            </w:r>
            <w:r w:rsidRPr="00102537">
              <w:rPr>
                <w:rFonts w:ascii="Georgia" w:hAnsi="Georgia"/>
                <w:color w:val="000000"/>
              </w:rPr>
              <w:t>steeply</w:t>
            </w:r>
            <w:r>
              <w:rPr>
                <w:rFonts w:ascii="Georgia" w:hAnsi="Georgia"/>
                <w:b/>
                <w:color w:val="000000"/>
              </w:rPr>
              <w:t xml:space="preserve"> </w:t>
            </w:r>
            <w:r w:rsidR="0079605E">
              <w:rPr>
                <w:rFonts w:ascii="Georgia" w:hAnsi="Georgia"/>
                <w:color w:val="000000" w:themeColor="text1"/>
              </w:rPr>
              <w:t xml:space="preserve">  </w:t>
            </w:r>
          </w:p>
          <w:p w14:paraId="68402047" w14:textId="65ED8A44" w:rsidR="008B1404" w:rsidRDefault="008B1404" w:rsidP="0079605E">
            <w:pPr>
              <w:contextualSpacing/>
              <w:rPr>
                <w:rFonts w:ascii="Georgia" w:hAnsi="Georgia"/>
                <w:color w:val="000000" w:themeColor="text1"/>
              </w:rPr>
            </w:pPr>
            <w:r w:rsidRPr="008B1404">
              <w:rPr>
                <w:rFonts w:ascii="Georgia" w:hAnsi="Georgia"/>
                <w:b/>
                <w:color w:val="000000" w:themeColor="text1"/>
              </w:rPr>
              <w:t>liquidity</w:t>
            </w:r>
            <w:r>
              <w:rPr>
                <w:rFonts w:ascii="Georgia" w:hAnsi="Georgia"/>
                <w:color w:val="000000" w:themeColor="text1"/>
              </w:rPr>
              <w:t>—availability of liquid assets, or cash</w:t>
            </w:r>
          </w:p>
          <w:p w14:paraId="22209A61" w14:textId="388ACC22" w:rsidR="003F183A" w:rsidRDefault="003F183A" w:rsidP="0079605E">
            <w:pPr>
              <w:contextualSpacing/>
              <w:rPr>
                <w:rFonts w:ascii="Georgia" w:hAnsi="Georgia"/>
                <w:color w:val="000000" w:themeColor="text1"/>
              </w:rPr>
            </w:pPr>
            <w:r w:rsidRPr="003F183A">
              <w:rPr>
                <w:rFonts w:ascii="Georgia" w:hAnsi="Georgia"/>
                <w:b/>
                <w:color w:val="000000" w:themeColor="text1"/>
              </w:rPr>
              <w:t>hamper</w:t>
            </w:r>
            <w:r>
              <w:rPr>
                <w:rFonts w:ascii="Georgia" w:hAnsi="Georgia"/>
                <w:color w:val="000000" w:themeColor="text1"/>
              </w:rPr>
              <w:t xml:space="preserve">—hinder or impede </w:t>
            </w:r>
          </w:p>
          <w:p w14:paraId="2496CBF1" w14:textId="5898443B" w:rsidR="008B1404" w:rsidRDefault="008B1404" w:rsidP="0079605E">
            <w:pPr>
              <w:contextualSpacing/>
              <w:rPr>
                <w:rFonts w:ascii="Georgia" w:hAnsi="Georgia"/>
                <w:color w:val="000000" w:themeColor="text1"/>
              </w:rPr>
            </w:pPr>
          </w:p>
        </w:tc>
      </w:tr>
    </w:tbl>
    <w:p w14:paraId="0BAB943B" w14:textId="77777777" w:rsidR="00341469" w:rsidRDefault="00341469" w:rsidP="0063285C">
      <w:pPr>
        <w:contextualSpacing/>
        <w:rPr>
          <w:rFonts w:ascii="Georgia" w:hAnsi="Georgia"/>
          <w:color w:val="000000" w:themeColor="text1"/>
          <w:sz w:val="20"/>
          <w:szCs w:val="20"/>
        </w:rPr>
      </w:pPr>
      <w:r>
        <w:rPr>
          <w:rFonts w:ascii="Georgia" w:hAnsi="Georgia"/>
          <w:color w:val="000000" w:themeColor="text1"/>
          <w:sz w:val="20"/>
          <w:szCs w:val="20"/>
        </w:rPr>
        <w:lastRenderedPageBreak/>
        <w:t xml:space="preserve">Source: </w:t>
      </w:r>
      <w:r w:rsidR="00E23C27">
        <w:rPr>
          <w:rFonts w:ascii="Georgia" w:hAnsi="Georgia"/>
          <w:color w:val="000000" w:themeColor="text1"/>
          <w:sz w:val="20"/>
          <w:szCs w:val="20"/>
        </w:rPr>
        <w:t>St. Louis</w:t>
      </w:r>
      <w:r>
        <w:rPr>
          <w:rFonts w:ascii="Georgia" w:hAnsi="Georgia"/>
          <w:color w:val="000000" w:themeColor="text1"/>
          <w:sz w:val="20"/>
          <w:szCs w:val="20"/>
        </w:rPr>
        <w:t xml:space="preserve"> Fed, </w:t>
      </w:r>
    </w:p>
    <w:p w14:paraId="22AB6181" w14:textId="50624E16" w:rsidR="00FD33C4" w:rsidRDefault="004072AC" w:rsidP="0063285C">
      <w:pPr>
        <w:contextualSpacing/>
        <w:rPr>
          <w:rFonts w:ascii="Georgia" w:hAnsi="Georgia"/>
          <w:color w:val="000000" w:themeColor="text1"/>
          <w:sz w:val="20"/>
          <w:szCs w:val="20"/>
        </w:rPr>
      </w:pPr>
      <w:hyperlink r:id="rId19" w:history="1">
        <w:r w:rsidR="00E23C27" w:rsidRPr="00A8300D">
          <w:rPr>
            <w:rStyle w:val="Hyperlink"/>
            <w:rFonts w:ascii="Georgia" w:hAnsi="Georgia"/>
            <w:sz w:val="20"/>
            <w:szCs w:val="20"/>
          </w:rPr>
          <w:t>https://research.stlouisfed.org/pageone-economics/uploads/newsletter/2011/Lib1111ClassrmEdition.pdf</w:t>
        </w:r>
      </w:hyperlink>
    </w:p>
    <w:p w14:paraId="72F4A63C" w14:textId="77777777" w:rsidR="00E23C27" w:rsidRDefault="00E23C27" w:rsidP="0063285C">
      <w:pPr>
        <w:contextualSpacing/>
        <w:rPr>
          <w:rFonts w:ascii="Georgia" w:hAnsi="Georgia"/>
          <w:color w:val="000000" w:themeColor="text1"/>
        </w:rPr>
      </w:pPr>
    </w:p>
    <w:p w14:paraId="0E196065" w14:textId="7E93AB60" w:rsidR="00A6722A" w:rsidRPr="00A6722A" w:rsidRDefault="00A6722A" w:rsidP="0063285C">
      <w:pPr>
        <w:contextualSpacing/>
        <w:rPr>
          <w:rFonts w:ascii="Georgia" w:hAnsi="Georgia"/>
          <w:b/>
          <w:color w:val="000000" w:themeColor="text1"/>
        </w:rPr>
      </w:pPr>
      <w:r w:rsidRPr="00A6722A">
        <w:rPr>
          <w:rFonts w:ascii="Georgia" w:hAnsi="Georgia"/>
          <w:b/>
          <w:color w:val="000000" w:themeColor="text1"/>
        </w:rPr>
        <w:t>Questions</w:t>
      </w:r>
    </w:p>
    <w:p w14:paraId="5B5ACA75" w14:textId="77777777" w:rsidR="00581B84" w:rsidRPr="00A6722A" w:rsidRDefault="00581B84" w:rsidP="00183633">
      <w:pPr>
        <w:contextualSpacing/>
        <w:rPr>
          <w:rFonts w:ascii="Georgia" w:eastAsia="Times New Roman" w:hAnsi="Georgia" w:cs="Arial"/>
          <w:color w:val="333333"/>
        </w:rPr>
      </w:pPr>
    </w:p>
    <w:p w14:paraId="3B45F6D2" w14:textId="6B1EDD1D" w:rsidR="00831340" w:rsidRDefault="003C06D7" w:rsidP="004756F8">
      <w:pPr>
        <w:pStyle w:val="NormalWeb"/>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20</w:t>
      </w:r>
      <w:r w:rsidR="00A6722A" w:rsidRPr="00A6722A">
        <w:rPr>
          <w:rFonts w:ascii="Georgia" w:hAnsi="Georgia" w:cs="Arial"/>
          <w:b/>
          <w:color w:val="333333"/>
          <w:sz w:val="24"/>
          <w:szCs w:val="24"/>
        </w:rPr>
        <w:t>.</w:t>
      </w:r>
      <w:r w:rsidR="00A6722A">
        <w:rPr>
          <w:rFonts w:ascii="Georgia" w:hAnsi="Georgia" w:cs="Arial"/>
          <w:b/>
          <w:color w:val="333333"/>
          <w:sz w:val="24"/>
          <w:szCs w:val="24"/>
        </w:rPr>
        <w:t xml:space="preserve"> </w:t>
      </w:r>
      <w:r w:rsidR="00831340">
        <w:rPr>
          <w:rFonts w:ascii="Georgia" w:hAnsi="Georgia" w:cs="Arial"/>
          <w:color w:val="333333"/>
          <w:sz w:val="24"/>
          <w:szCs w:val="24"/>
        </w:rPr>
        <w:t xml:space="preserve">This source identifies two major mistakes by the Federal Reserve </w:t>
      </w:r>
      <w:r w:rsidR="00984841">
        <w:rPr>
          <w:rFonts w:ascii="Georgia" w:hAnsi="Georgia" w:cs="Arial"/>
          <w:color w:val="333333"/>
          <w:sz w:val="24"/>
          <w:szCs w:val="24"/>
        </w:rPr>
        <w:t xml:space="preserve">during the 1920s and early 1930s. In your own words, describe </w:t>
      </w:r>
      <w:r w:rsidR="00984841" w:rsidRPr="00984841">
        <w:rPr>
          <w:rFonts w:ascii="Georgia" w:hAnsi="Georgia" w:cs="Arial"/>
          <w:color w:val="333333"/>
          <w:sz w:val="24"/>
          <w:szCs w:val="24"/>
          <w:u w:val="single"/>
        </w:rPr>
        <w:t>both</w:t>
      </w:r>
      <w:r w:rsidR="00984841">
        <w:rPr>
          <w:rFonts w:ascii="Georgia" w:hAnsi="Georgia" w:cs="Arial"/>
          <w:color w:val="333333"/>
          <w:sz w:val="24"/>
          <w:szCs w:val="24"/>
        </w:rPr>
        <w:t xml:space="preserve"> mistakes committed by the Fed.</w:t>
      </w:r>
    </w:p>
    <w:p w14:paraId="0407ED85" w14:textId="77777777" w:rsidR="00984841" w:rsidRDefault="00984841" w:rsidP="004756F8">
      <w:pPr>
        <w:pStyle w:val="NormalWeb"/>
        <w:spacing w:before="0" w:beforeAutospacing="0" w:after="0" w:afterAutospacing="0"/>
        <w:contextualSpacing/>
        <w:rPr>
          <w:rFonts w:ascii="Georgia" w:hAnsi="Georgia" w:cs="Arial"/>
          <w:color w:val="333333"/>
          <w:sz w:val="24"/>
          <w:szCs w:val="24"/>
        </w:rPr>
      </w:pPr>
    </w:p>
    <w:p w14:paraId="61741AC8" w14:textId="1A1582F2" w:rsidR="002E3EC2" w:rsidRDefault="00984841" w:rsidP="004756F8">
      <w:pPr>
        <w:pStyle w:val="NormalWeb"/>
        <w:spacing w:before="0" w:beforeAutospacing="0" w:after="0" w:afterAutospacing="0"/>
        <w:contextualSpacing/>
        <w:rPr>
          <w:rFonts w:ascii="Georgia" w:hAnsi="Georgia" w:cs="Arial"/>
          <w:color w:val="333333"/>
          <w:sz w:val="24"/>
          <w:szCs w:val="24"/>
        </w:rPr>
      </w:pPr>
      <w:r w:rsidRPr="00984841">
        <w:rPr>
          <w:rFonts w:ascii="Georgia" w:hAnsi="Georgia" w:cs="Arial"/>
          <w:b/>
          <w:color w:val="333333"/>
          <w:sz w:val="24"/>
          <w:szCs w:val="24"/>
        </w:rPr>
        <w:t>2</w:t>
      </w:r>
      <w:r w:rsidR="003C06D7">
        <w:rPr>
          <w:rFonts w:ascii="Georgia" w:hAnsi="Georgia" w:cs="Arial"/>
          <w:b/>
          <w:color w:val="333333"/>
          <w:sz w:val="24"/>
          <w:szCs w:val="24"/>
        </w:rPr>
        <w:t>1</w:t>
      </w:r>
      <w:r w:rsidRPr="00984841">
        <w:rPr>
          <w:rFonts w:ascii="Georgia" w:hAnsi="Georgia" w:cs="Arial"/>
          <w:b/>
          <w:color w:val="333333"/>
          <w:sz w:val="24"/>
          <w:szCs w:val="24"/>
        </w:rPr>
        <w:t>.</w:t>
      </w:r>
      <w:r>
        <w:rPr>
          <w:rFonts w:ascii="Georgia" w:hAnsi="Georgia" w:cs="Arial"/>
          <w:b/>
          <w:color w:val="333333"/>
          <w:sz w:val="24"/>
          <w:szCs w:val="24"/>
        </w:rPr>
        <w:t xml:space="preserve"> </w:t>
      </w:r>
      <w:r w:rsidR="00A6722A">
        <w:rPr>
          <w:rFonts w:ascii="Georgia" w:hAnsi="Georgia" w:cs="Arial"/>
          <w:color w:val="333333"/>
          <w:sz w:val="24"/>
          <w:szCs w:val="24"/>
        </w:rPr>
        <w:t>Wh</w:t>
      </w:r>
      <w:r w:rsidR="002E3EC2">
        <w:rPr>
          <w:rFonts w:ascii="Georgia" w:hAnsi="Georgia" w:cs="Arial"/>
          <w:color w:val="333333"/>
          <w:sz w:val="24"/>
          <w:szCs w:val="24"/>
        </w:rPr>
        <w:t xml:space="preserve">y did the Fed raise </w:t>
      </w:r>
      <w:r w:rsidR="00580647">
        <w:rPr>
          <w:rFonts w:ascii="Georgia" w:hAnsi="Georgia" w:cs="Arial"/>
          <w:color w:val="333333"/>
          <w:sz w:val="24"/>
          <w:szCs w:val="24"/>
        </w:rPr>
        <w:t>interest</w:t>
      </w:r>
      <w:r w:rsidR="002E3EC2">
        <w:rPr>
          <w:rFonts w:ascii="Georgia" w:hAnsi="Georgia" w:cs="Arial"/>
          <w:color w:val="333333"/>
          <w:sz w:val="24"/>
          <w:szCs w:val="24"/>
        </w:rPr>
        <w:t xml:space="preserve"> rates in the 1920s?</w:t>
      </w:r>
    </w:p>
    <w:p w14:paraId="76B3081D" w14:textId="77777777" w:rsidR="002E3EC2" w:rsidRDefault="002E3EC2" w:rsidP="004756F8">
      <w:pPr>
        <w:pStyle w:val="NormalWeb"/>
        <w:spacing w:before="0" w:beforeAutospacing="0" w:after="0" w:afterAutospacing="0"/>
        <w:contextualSpacing/>
        <w:rPr>
          <w:rFonts w:ascii="Georgia" w:hAnsi="Georgia" w:cs="Arial"/>
          <w:color w:val="333333"/>
          <w:sz w:val="24"/>
          <w:szCs w:val="24"/>
        </w:rPr>
      </w:pPr>
    </w:p>
    <w:p w14:paraId="5C809313" w14:textId="1B301235" w:rsidR="002E3EC2" w:rsidRDefault="003C06D7" w:rsidP="004756F8">
      <w:pPr>
        <w:pStyle w:val="NormalWeb"/>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22</w:t>
      </w:r>
      <w:r w:rsidR="002E3EC2" w:rsidRPr="002E3EC2">
        <w:rPr>
          <w:rFonts w:ascii="Georgia" w:hAnsi="Georgia" w:cs="Arial"/>
          <w:b/>
          <w:color w:val="333333"/>
          <w:sz w:val="24"/>
          <w:szCs w:val="24"/>
        </w:rPr>
        <w:t>.</w:t>
      </w:r>
      <w:r w:rsidR="002E3EC2">
        <w:rPr>
          <w:rFonts w:ascii="Georgia" w:hAnsi="Georgia" w:cs="Arial"/>
          <w:color w:val="333333"/>
          <w:sz w:val="24"/>
          <w:szCs w:val="24"/>
        </w:rPr>
        <w:t xml:space="preserve"> </w:t>
      </w:r>
      <w:r w:rsidR="00580647">
        <w:rPr>
          <w:rFonts w:ascii="Georgia" w:hAnsi="Georgia" w:cs="Arial"/>
          <w:color w:val="333333"/>
          <w:sz w:val="24"/>
          <w:szCs w:val="24"/>
        </w:rPr>
        <w:t>What unintended consequence, or unexpected problem,</w:t>
      </w:r>
      <w:r w:rsidR="00F2413C">
        <w:rPr>
          <w:rFonts w:ascii="Georgia" w:hAnsi="Georgia" w:cs="Arial"/>
          <w:color w:val="333333"/>
          <w:sz w:val="24"/>
          <w:szCs w:val="24"/>
        </w:rPr>
        <w:t xml:space="preserve"> did this increase in interest </w:t>
      </w:r>
      <w:r w:rsidR="00580647">
        <w:rPr>
          <w:rFonts w:ascii="Georgia" w:hAnsi="Georgia" w:cs="Arial"/>
          <w:color w:val="333333"/>
          <w:sz w:val="24"/>
          <w:szCs w:val="24"/>
        </w:rPr>
        <w:t xml:space="preserve">rates cause? </w:t>
      </w:r>
    </w:p>
    <w:p w14:paraId="03388C5B" w14:textId="77777777" w:rsidR="002E3EC2" w:rsidRDefault="002E3EC2" w:rsidP="004756F8">
      <w:pPr>
        <w:pStyle w:val="NormalWeb"/>
        <w:spacing w:before="0" w:beforeAutospacing="0" w:after="0" w:afterAutospacing="0"/>
        <w:contextualSpacing/>
        <w:rPr>
          <w:rFonts w:ascii="Georgia" w:hAnsi="Georgia" w:cs="Arial"/>
          <w:color w:val="333333"/>
          <w:sz w:val="24"/>
          <w:szCs w:val="24"/>
        </w:rPr>
      </w:pPr>
    </w:p>
    <w:p w14:paraId="48A8972F" w14:textId="49F6A057" w:rsidR="005D51C6" w:rsidRDefault="003C06D7" w:rsidP="004756F8">
      <w:pPr>
        <w:pStyle w:val="NormalWeb"/>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23</w:t>
      </w:r>
      <w:r w:rsidR="002E3EC2" w:rsidRPr="002E3EC2">
        <w:rPr>
          <w:rFonts w:ascii="Georgia" w:hAnsi="Georgia" w:cs="Arial"/>
          <w:b/>
          <w:color w:val="333333"/>
          <w:sz w:val="24"/>
          <w:szCs w:val="24"/>
        </w:rPr>
        <w:t>.</w:t>
      </w:r>
      <w:r w:rsidR="002E3EC2">
        <w:rPr>
          <w:rFonts w:ascii="Georgia" w:hAnsi="Georgia" w:cs="Arial"/>
          <w:color w:val="333333"/>
          <w:sz w:val="24"/>
          <w:szCs w:val="24"/>
        </w:rPr>
        <w:t xml:space="preserve"> What </w:t>
      </w:r>
      <w:r w:rsidR="00A6722A">
        <w:rPr>
          <w:rFonts w:ascii="Georgia" w:hAnsi="Georgia" w:cs="Arial"/>
          <w:color w:val="333333"/>
          <w:sz w:val="24"/>
          <w:szCs w:val="24"/>
        </w:rPr>
        <w:t>was the main financial problem facing the nation in the early 1930s: inflation or deflation?</w:t>
      </w:r>
      <w:r w:rsidR="00967E75">
        <w:rPr>
          <w:rFonts w:ascii="Georgia" w:hAnsi="Georgia" w:cs="Arial"/>
          <w:color w:val="333333"/>
          <w:sz w:val="24"/>
          <w:szCs w:val="24"/>
        </w:rPr>
        <w:t xml:space="preserve"> Explain your answer using 2 pieces of evidence from the source.</w:t>
      </w:r>
    </w:p>
    <w:p w14:paraId="128E5783" w14:textId="77777777" w:rsidR="005D51C6" w:rsidRDefault="005D51C6" w:rsidP="004756F8">
      <w:pPr>
        <w:pStyle w:val="NormalWeb"/>
        <w:spacing w:before="0" w:beforeAutospacing="0" w:after="0" w:afterAutospacing="0"/>
        <w:contextualSpacing/>
        <w:rPr>
          <w:rFonts w:ascii="Georgia" w:hAnsi="Georgia" w:cs="Arial"/>
          <w:color w:val="333333"/>
          <w:sz w:val="24"/>
          <w:szCs w:val="24"/>
        </w:rPr>
      </w:pPr>
    </w:p>
    <w:p w14:paraId="45882C79" w14:textId="5439E438" w:rsidR="009A5AAE" w:rsidRDefault="003C06D7" w:rsidP="004756F8">
      <w:pPr>
        <w:pStyle w:val="NormalWeb"/>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24</w:t>
      </w:r>
      <w:r w:rsidR="005D51C6" w:rsidRPr="005D51C6">
        <w:rPr>
          <w:rFonts w:ascii="Georgia" w:hAnsi="Georgia" w:cs="Arial"/>
          <w:b/>
          <w:color w:val="333333"/>
          <w:sz w:val="24"/>
          <w:szCs w:val="24"/>
        </w:rPr>
        <w:t>.</w:t>
      </w:r>
      <w:r w:rsidR="001570E4">
        <w:rPr>
          <w:rFonts w:ascii="Georgia" w:hAnsi="Georgia" w:cs="Arial"/>
          <w:b/>
          <w:color w:val="333333"/>
          <w:sz w:val="24"/>
          <w:szCs w:val="24"/>
        </w:rPr>
        <w:t xml:space="preserve"> </w:t>
      </w:r>
      <w:r w:rsidR="00ED000E">
        <w:rPr>
          <w:rFonts w:ascii="Georgia" w:hAnsi="Georgia" w:cs="Arial"/>
          <w:color w:val="333333"/>
          <w:sz w:val="24"/>
          <w:szCs w:val="24"/>
        </w:rPr>
        <w:t>Wh</w:t>
      </w:r>
      <w:r w:rsidR="009A5AAE">
        <w:rPr>
          <w:rFonts w:ascii="Georgia" w:hAnsi="Georgia" w:cs="Arial"/>
          <w:color w:val="333333"/>
          <w:sz w:val="24"/>
          <w:szCs w:val="24"/>
        </w:rPr>
        <w:t>y did the Fed increase bank reserve requirements when the economy began to recover in the mid-1930s?</w:t>
      </w:r>
    </w:p>
    <w:p w14:paraId="15D69D89" w14:textId="77777777" w:rsidR="009A5AAE" w:rsidRDefault="009A5AAE" w:rsidP="004756F8">
      <w:pPr>
        <w:pStyle w:val="NormalWeb"/>
        <w:spacing w:before="0" w:beforeAutospacing="0" w:after="0" w:afterAutospacing="0"/>
        <w:contextualSpacing/>
        <w:rPr>
          <w:rFonts w:ascii="Georgia" w:hAnsi="Georgia" w:cs="Arial"/>
          <w:b/>
          <w:color w:val="333333"/>
          <w:sz w:val="24"/>
          <w:szCs w:val="24"/>
        </w:rPr>
      </w:pPr>
    </w:p>
    <w:p w14:paraId="5BF8431C" w14:textId="16AD0562" w:rsidR="004756F8" w:rsidRPr="005D51C6" w:rsidRDefault="003C06D7" w:rsidP="004756F8">
      <w:pPr>
        <w:pStyle w:val="NormalWeb"/>
        <w:spacing w:before="0" w:beforeAutospacing="0" w:after="0" w:afterAutospacing="0"/>
        <w:contextualSpacing/>
        <w:rPr>
          <w:rFonts w:ascii="Georgia" w:hAnsi="Georgia" w:cs="Arial"/>
          <w:b/>
          <w:color w:val="333333"/>
          <w:sz w:val="24"/>
          <w:szCs w:val="24"/>
        </w:rPr>
      </w:pPr>
      <w:r>
        <w:rPr>
          <w:rFonts w:ascii="Georgia" w:hAnsi="Georgia" w:cs="Arial"/>
          <w:b/>
          <w:color w:val="333333"/>
          <w:sz w:val="24"/>
          <w:szCs w:val="24"/>
        </w:rPr>
        <w:t>25</w:t>
      </w:r>
      <w:r w:rsidR="009A5AAE">
        <w:rPr>
          <w:rFonts w:ascii="Georgia" w:hAnsi="Georgia" w:cs="Arial"/>
          <w:b/>
          <w:color w:val="333333"/>
          <w:sz w:val="24"/>
          <w:szCs w:val="24"/>
        </w:rPr>
        <w:t xml:space="preserve">. </w:t>
      </w:r>
      <w:r w:rsidR="009A5AAE">
        <w:rPr>
          <w:rFonts w:ascii="Georgia" w:hAnsi="Georgia" w:cs="Arial"/>
          <w:color w:val="333333"/>
          <w:sz w:val="24"/>
          <w:szCs w:val="24"/>
        </w:rPr>
        <w:t>What effect did the Fed’s increase bank reserve requirements have on the economy?</w:t>
      </w:r>
    </w:p>
    <w:p w14:paraId="405E5256" w14:textId="77777777" w:rsidR="00CE2BD2" w:rsidRDefault="00CE2BD2" w:rsidP="0063285C">
      <w:pPr>
        <w:contextualSpacing/>
        <w:rPr>
          <w:rFonts w:ascii="Georgia" w:hAnsi="Georgia"/>
          <w:color w:val="000000" w:themeColor="text1"/>
        </w:rPr>
      </w:pPr>
    </w:p>
    <w:p w14:paraId="2CB8908E" w14:textId="77777777" w:rsidR="004756F8" w:rsidRDefault="004756F8" w:rsidP="0063285C">
      <w:pPr>
        <w:contextualSpacing/>
        <w:rPr>
          <w:rFonts w:ascii="Georgia" w:hAnsi="Georgia"/>
          <w:color w:val="000000" w:themeColor="text1"/>
        </w:rPr>
      </w:pPr>
    </w:p>
    <w:p w14:paraId="3F8E5EC5" w14:textId="77777777" w:rsidR="004756F8" w:rsidRDefault="004756F8" w:rsidP="0063285C">
      <w:pPr>
        <w:contextualSpacing/>
        <w:rPr>
          <w:rFonts w:ascii="Georgia" w:hAnsi="Georgia"/>
          <w:color w:val="000000" w:themeColor="text1"/>
        </w:rPr>
      </w:pPr>
    </w:p>
    <w:p w14:paraId="7D898235" w14:textId="03EB04FD" w:rsidR="00CE2BD2" w:rsidRPr="00CE2BD2" w:rsidRDefault="00CE2BD2" w:rsidP="0063285C">
      <w:pPr>
        <w:contextualSpacing/>
        <w:rPr>
          <w:rFonts w:ascii="Georgia" w:hAnsi="Georgia"/>
          <w:color w:val="000000" w:themeColor="text1"/>
          <w:sz w:val="20"/>
          <w:szCs w:val="20"/>
        </w:rPr>
      </w:pPr>
    </w:p>
    <w:p w14:paraId="77D185B5" w14:textId="1E36CFC2" w:rsidR="00C11D72" w:rsidRDefault="00C11D72" w:rsidP="00C11D72">
      <w:pPr>
        <w:contextualSpacing/>
        <w:rPr>
          <w:rFonts w:ascii="Georgia" w:hAnsi="Georgia"/>
          <w:color w:val="000000" w:themeColor="text1"/>
        </w:rPr>
      </w:pPr>
    </w:p>
    <w:p w14:paraId="6D3482A5" w14:textId="77777777" w:rsidR="00286189" w:rsidRPr="00653F55" w:rsidRDefault="00286189" w:rsidP="0063285C">
      <w:pPr>
        <w:contextualSpacing/>
        <w:rPr>
          <w:rFonts w:ascii="Georgia" w:hAnsi="Georgia"/>
          <w:color w:val="000000" w:themeColor="text1"/>
        </w:rPr>
      </w:pPr>
    </w:p>
    <w:p w14:paraId="08B269E4" w14:textId="77777777" w:rsidR="00C1037B" w:rsidRDefault="00C1037B" w:rsidP="0063285C">
      <w:pPr>
        <w:contextualSpacing/>
        <w:rPr>
          <w:rFonts w:ascii="Georgia" w:hAnsi="Georgia"/>
          <w:b/>
          <w:color w:val="000000" w:themeColor="text1"/>
        </w:rPr>
      </w:pPr>
    </w:p>
    <w:p w14:paraId="3AC73AB2" w14:textId="77777777" w:rsidR="00E135FF" w:rsidRDefault="00E135FF" w:rsidP="0063285C">
      <w:pPr>
        <w:contextualSpacing/>
        <w:rPr>
          <w:rFonts w:ascii="Georgia" w:hAnsi="Georgia"/>
          <w:b/>
          <w:color w:val="000000" w:themeColor="text1"/>
        </w:rPr>
      </w:pPr>
    </w:p>
    <w:p w14:paraId="56074FB7" w14:textId="77777777" w:rsidR="005D51C6" w:rsidRDefault="005D51C6" w:rsidP="0063285C">
      <w:pPr>
        <w:contextualSpacing/>
        <w:rPr>
          <w:rFonts w:ascii="Georgia" w:hAnsi="Georgia"/>
          <w:b/>
          <w:color w:val="000000" w:themeColor="text1"/>
        </w:rPr>
      </w:pPr>
    </w:p>
    <w:p w14:paraId="1F8E73F9" w14:textId="77777777" w:rsidR="009A5AAE" w:rsidRDefault="009A5AAE" w:rsidP="0063285C">
      <w:pPr>
        <w:contextualSpacing/>
        <w:rPr>
          <w:rFonts w:ascii="Georgia" w:hAnsi="Georgia"/>
          <w:b/>
          <w:color w:val="000000" w:themeColor="text1"/>
        </w:rPr>
      </w:pPr>
    </w:p>
    <w:p w14:paraId="3703EB27" w14:textId="77777777" w:rsidR="009A5AAE" w:rsidRDefault="009A5AAE" w:rsidP="0063285C">
      <w:pPr>
        <w:contextualSpacing/>
        <w:rPr>
          <w:rFonts w:ascii="Georgia" w:hAnsi="Georgia"/>
          <w:b/>
          <w:color w:val="000000" w:themeColor="text1"/>
        </w:rPr>
      </w:pPr>
    </w:p>
    <w:p w14:paraId="545FC94B" w14:textId="77777777" w:rsidR="0009215F" w:rsidRDefault="0009215F" w:rsidP="0063285C">
      <w:pPr>
        <w:contextualSpacing/>
        <w:rPr>
          <w:rFonts w:ascii="Georgia" w:hAnsi="Georgia"/>
          <w:b/>
          <w:color w:val="000000" w:themeColor="text1"/>
        </w:rPr>
      </w:pPr>
    </w:p>
    <w:p w14:paraId="1297C5B0" w14:textId="77777777" w:rsidR="00D30E13" w:rsidRDefault="00D30E13" w:rsidP="0063285C">
      <w:pPr>
        <w:contextualSpacing/>
        <w:rPr>
          <w:rFonts w:ascii="Georgia" w:hAnsi="Georgia"/>
          <w:b/>
          <w:color w:val="000000" w:themeColor="text1"/>
        </w:rPr>
      </w:pPr>
    </w:p>
    <w:p w14:paraId="3F950E18" w14:textId="09546C38" w:rsidR="00C1037B" w:rsidRDefault="00C1037B" w:rsidP="0063285C">
      <w:pPr>
        <w:contextualSpacing/>
        <w:rPr>
          <w:rFonts w:ascii="Georgia" w:hAnsi="Georgia"/>
          <w:b/>
          <w:color w:val="000000" w:themeColor="text1"/>
        </w:rPr>
      </w:pPr>
      <w:r>
        <w:rPr>
          <w:rFonts w:ascii="Georgia" w:hAnsi="Georgia"/>
          <w:b/>
          <w:color w:val="000000" w:themeColor="text1"/>
        </w:rPr>
        <w:lastRenderedPageBreak/>
        <w:t>Part 4</w:t>
      </w:r>
      <w:r w:rsidR="00295841">
        <w:rPr>
          <w:rFonts w:ascii="Georgia" w:hAnsi="Georgia"/>
          <w:b/>
          <w:color w:val="000000" w:themeColor="text1"/>
        </w:rPr>
        <w:t xml:space="preserve">. The Fed and </w:t>
      </w:r>
      <w:r>
        <w:rPr>
          <w:rFonts w:ascii="Georgia" w:hAnsi="Georgia"/>
          <w:b/>
          <w:color w:val="000000" w:themeColor="text1"/>
        </w:rPr>
        <w:t>Stagflation</w:t>
      </w:r>
      <w:r w:rsidR="00295841">
        <w:rPr>
          <w:rFonts w:ascii="Georgia" w:hAnsi="Georgia"/>
          <w:b/>
          <w:color w:val="000000" w:themeColor="text1"/>
        </w:rPr>
        <w:t xml:space="preserve"> </w:t>
      </w:r>
      <w:r w:rsidR="00695BB3">
        <w:rPr>
          <w:rFonts w:ascii="Georgia" w:hAnsi="Georgia"/>
          <w:b/>
          <w:color w:val="000000" w:themeColor="text1"/>
        </w:rPr>
        <w:t xml:space="preserve">of </w:t>
      </w:r>
      <w:r w:rsidR="00295841">
        <w:rPr>
          <w:rFonts w:ascii="Georgia" w:hAnsi="Georgia"/>
          <w:b/>
          <w:color w:val="000000" w:themeColor="text1"/>
        </w:rPr>
        <w:t>the 1970s</w:t>
      </w:r>
    </w:p>
    <w:p w14:paraId="74139F58" w14:textId="3E634F2A" w:rsidR="0014735F" w:rsidRDefault="00B01D13" w:rsidP="0009215F">
      <w:pPr>
        <w:pStyle w:val="NormalWeb"/>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Poor </w:t>
      </w:r>
      <w:r w:rsidR="0009215F">
        <w:rPr>
          <w:rFonts w:ascii="Georgia" w:hAnsi="Georgia" w:cs="Arial"/>
          <w:color w:val="333333"/>
          <w:sz w:val="24"/>
          <w:szCs w:val="24"/>
        </w:rPr>
        <w:t>decision</w:t>
      </w:r>
      <w:r>
        <w:rPr>
          <w:rFonts w:ascii="Georgia" w:hAnsi="Georgia" w:cs="Arial"/>
          <w:color w:val="333333"/>
          <w:sz w:val="24"/>
          <w:szCs w:val="24"/>
        </w:rPr>
        <w:t>s</w:t>
      </w:r>
      <w:r w:rsidR="0009215F">
        <w:rPr>
          <w:rFonts w:ascii="Georgia" w:hAnsi="Georgia" w:cs="Arial"/>
          <w:color w:val="333333"/>
          <w:sz w:val="24"/>
          <w:szCs w:val="24"/>
        </w:rPr>
        <w:t xml:space="preserve"> by the governors of the </w:t>
      </w:r>
      <w:r w:rsidR="00115161" w:rsidRPr="004756F8">
        <w:rPr>
          <w:rFonts w:ascii="Georgia" w:hAnsi="Georgia" w:cs="Arial"/>
          <w:color w:val="333333"/>
          <w:sz w:val="24"/>
          <w:szCs w:val="24"/>
        </w:rPr>
        <w:t>Federal Reserve</w:t>
      </w:r>
      <w:r w:rsidR="007D0369">
        <w:rPr>
          <w:rFonts w:ascii="Georgia" w:hAnsi="Georgia" w:cs="Arial"/>
          <w:color w:val="333333"/>
          <w:sz w:val="24"/>
          <w:szCs w:val="24"/>
        </w:rPr>
        <w:t xml:space="preserve"> not only </w:t>
      </w:r>
      <w:r w:rsidR="0009215F">
        <w:rPr>
          <w:rFonts w:ascii="Georgia" w:hAnsi="Georgia" w:cs="Arial"/>
          <w:color w:val="333333"/>
          <w:sz w:val="24"/>
          <w:szCs w:val="24"/>
        </w:rPr>
        <w:t xml:space="preserve">helped cause the Great Depression but lengthened the duration of the </w:t>
      </w:r>
      <w:r w:rsidR="00AC17D8">
        <w:rPr>
          <w:rFonts w:ascii="Georgia" w:hAnsi="Georgia" w:cs="Arial"/>
          <w:color w:val="333333"/>
          <w:sz w:val="24"/>
          <w:szCs w:val="24"/>
        </w:rPr>
        <w:t xml:space="preserve">crisis. </w:t>
      </w:r>
      <w:r w:rsidR="0009215F">
        <w:rPr>
          <w:rFonts w:ascii="Georgia" w:hAnsi="Georgia" w:cs="Arial"/>
          <w:color w:val="333333"/>
          <w:sz w:val="24"/>
          <w:szCs w:val="24"/>
        </w:rPr>
        <w:t xml:space="preserve">During the 1930s, and several times after World War II, </w:t>
      </w:r>
      <w:r w:rsidR="00115161" w:rsidRPr="004756F8">
        <w:rPr>
          <w:rFonts w:ascii="Georgia" w:hAnsi="Georgia" w:cs="Arial"/>
          <w:color w:val="333333"/>
          <w:sz w:val="24"/>
          <w:szCs w:val="24"/>
        </w:rPr>
        <w:t xml:space="preserve">Congress </w:t>
      </w:r>
      <w:r w:rsidR="0009215F">
        <w:rPr>
          <w:rFonts w:ascii="Georgia" w:hAnsi="Georgia" w:cs="Arial"/>
          <w:color w:val="333333"/>
          <w:sz w:val="24"/>
          <w:szCs w:val="24"/>
        </w:rPr>
        <w:t xml:space="preserve">stepped in to </w:t>
      </w:r>
      <w:r w:rsidR="00115161" w:rsidRPr="004756F8">
        <w:rPr>
          <w:rFonts w:ascii="Georgia" w:hAnsi="Georgia" w:cs="Arial"/>
          <w:color w:val="333333"/>
          <w:sz w:val="24"/>
          <w:szCs w:val="24"/>
        </w:rPr>
        <w:t>reform</w:t>
      </w:r>
      <w:r w:rsidR="0009215F">
        <w:rPr>
          <w:rFonts w:ascii="Georgia" w:hAnsi="Georgia" w:cs="Arial"/>
          <w:color w:val="333333"/>
          <w:sz w:val="24"/>
          <w:szCs w:val="24"/>
        </w:rPr>
        <w:t xml:space="preserve"> </w:t>
      </w:r>
      <w:r w:rsidR="00115161" w:rsidRPr="004756F8">
        <w:rPr>
          <w:rFonts w:ascii="Georgia" w:hAnsi="Georgia" w:cs="Arial"/>
          <w:color w:val="333333"/>
          <w:sz w:val="24"/>
          <w:szCs w:val="24"/>
        </w:rPr>
        <w:t>the Federal Reserve</w:t>
      </w:r>
      <w:r w:rsidR="0009215F">
        <w:rPr>
          <w:rFonts w:ascii="Georgia" w:hAnsi="Georgia" w:cs="Arial"/>
          <w:color w:val="333333"/>
          <w:sz w:val="24"/>
          <w:szCs w:val="24"/>
        </w:rPr>
        <w:t xml:space="preserve"> System. The reforms of the 1930s</w:t>
      </w:r>
      <w:r w:rsidR="00AC17D8">
        <w:rPr>
          <w:rFonts w:ascii="Georgia" w:hAnsi="Georgia" w:cs="Arial"/>
          <w:color w:val="333333"/>
          <w:sz w:val="24"/>
          <w:szCs w:val="24"/>
        </w:rPr>
        <w:t xml:space="preserve"> created the </w:t>
      </w:r>
      <w:r w:rsidR="00AC17D8" w:rsidRPr="00AC17D8">
        <w:rPr>
          <w:rFonts w:ascii="Georgia" w:hAnsi="Georgia"/>
          <w:color w:val="000000" w:themeColor="text1"/>
          <w:sz w:val="24"/>
          <w:szCs w:val="24"/>
        </w:rPr>
        <w:t>Federal Open Market Committee</w:t>
      </w:r>
      <w:r w:rsidR="00AC17D8">
        <w:rPr>
          <w:rFonts w:ascii="Georgia" w:hAnsi="Georgia"/>
          <w:color w:val="000000" w:themeColor="text1"/>
          <w:sz w:val="24"/>
          <w:szCs w:val="24"/>
        </w:rPr>
        <w:t>, and subsequent</w:t>
      </w:r>
      <w:r w:rsidR="00AC17D8">
        <w:rPr>
          <w:rFonts w:ascii="Georgia" w:hAnsi="Georgia" w:cs="Arial"/>
          <w:color w:val="333333"/>
          <w:sz w:val="24"/>
          <w:szCs w:val="24"/>
        </w:rPr>
        <w:t xml:space="preserve"> reforms in the 19</w:t>
      </w:r>
      <w:r w:rsidR="0009215F">
        <w:rPr>
          <w:rFonts w:ascii="Georgia" w:hAnsi="Georgia" w:cs="Arial"/>
          <w:color w:val="333333"/>
          <w:sz w:val="24"/>
          <w:szCs w:val="24"/>
        </w:rPr>
        <w:t xml:space="preserve">40s, and </w:t>
      </w:r>
      <w:r w:rsidR="00AC17D8">
        <w:rPr>
          <w:rFonts w:ascii="Georgia" w:hAnsi="Georgia" w:cs="Arial"/>
          <w:color w:val="333333"/>
          <w:sz w:val="24"/>
          <w:szCs w:val="24"/>
        </w:rPr>
        <w:t>19</w:t>
      </w:r>
      <w:r w:rsidR="00115161" w:rsidRPr="004756F8">
        <w:rPr>
          <w:rFonts w:ascii="Georgia" w:hAnsi="Georgia" w:cs="Arial"/>
          <w:color w:val="333333"/>
          <w:sz w:val="24"/>
          <w:szCs w:val="24"/>
        </w:rPr>
        <w:t xml:space="preserve">50s </w:t>
      </w:r>
      <w:r w:rsidR="0009215F">
        <w:rPr>
          <w:rFonts w:ascii="Georgia" w:hAnsi="Georgia" w:cs="Arial"/>
          <w:color w:val="333333"/>
          <w:sz w:val="24"/>
          <w:szCs w:val="24"/>
        </w:rPr>
        <w:t>reshaped the Fed into a</w:t>
      </w:r>
      <w:r w:rsidR="00AC17D8">
        <w:rPr>
          <w:rFonts w:ascii="Georgia" w:hAnsi="Georgia" w:cs="Arial"/>
          <w:color w:val="333333"/>
          <w:sz w:val="24"/>
          <w:szCs w:val="24"/>
        </w:rPr>
        <w:t xml:space="preserve">n independent </w:t>
      </w:r>
      <w:r w:rsidR="00115161" w:rsidRPr="004756F8">
        <w:rPr>
          <w:rFonts w:ascii="Georgia" w:hAnsi="Georgia" w:cs="Arial"/>
          <w:color w:val="333333"/>
          <w:sz w:val="24"/>
          <w:szCs w:val="24"/>
        </w:rPr>
        <w:t>central bank.</w:t>
      </w:r>
      <w:r w:rsidR="0009215F">
        <w:rPr>
          <w:rFonts w:ascii="Georgia" w:hAnsi="Georgia" w:cs="Arial"/>
          <w:color w:val="333333"/>
          <w:sz w:val="24"/>
          <w:szCs w:val="24"/>
        </w:rPr>
        <w:t xml:space="preserve"> </w:t>
      </w:r>
      <w:r w:rsidR="00666027">
        <w:rPr>
          <w:rFonts w:ascii="Georgia" w:hAnsi="Georgia" w:cs="Arial"/>
          <w:color w:val="333333"/>
          <w:sz w:val="24"/>
          <w:szCs w:val="24"/>
        </w:rPr>
        <w:t xml:space="preserve">Thus, the </w:t>
      </w:r>
      <w:r w:rsidR="00AC17D8">
        <w:rPr>
          <w:rFonts w:ascii="Georgia" w:hAnsi="Georgia" w:cs="Arial"/>
          <w:color w:val="333333"/>
          <w:sz w:val="24"/>
          <w:szCs w:val="24"/>
        </w:rPr>
        <w:t xml:space="preserve">emergence of the </w:t>
      </w:r>
      <w:r w:rsidR="0009215F">
        <w:rPr>
          <w:rFonts w:ascii="Georgia" w:hAnsi="Georgia" w:cs="Arial"/>
          <w:color w:val="333333"/>
          <w:sz w:val="24"/>
          <w:szCs w:val="24"/>
        </w:rPr>
        <w:t xml:space="preserve">Fed </w:t>
      </w:r>
      <w:r w:rsidR="00AC17D8">
        <w:rPr>
          <w:rFonts w:ascii="Georgia" w:hAnsi="Georgia" w:cs="Arial"/>
          <w:color w:val="333333"/>
          <w:sz w:val="24"/>
          <w:szCs w:val="24"/>
        </w:rPr>
        <w:t xml:space="preserve">as an independent central bank </w:t>
      </w:r>
      <w:r w:rsidR="0009215F">
        <w:rPr>
          <w:rFonts w:ascii="Georgia" w:hAnsi="Georgia" w:cs="Arial"/>
          <w:color w:val="333333"/>
          <w:sz w:val="24"/>
          <w:szCs w:val="24"/>
        </w:rPr>
        <w:t xml:space="preserve">took time and was, in </w:t>
      </w:r>
      <w:r w:rsidR="00AC17D8">
        <w:rPr>
          <w:rFonts w:ascii="Georgia" w:hAnsi="Georgia" w:cs="Arial"/>
          <w:color w:val="333333"/>
          <w:sz w:val="24"/>
          <w:szCs w:val="24"/>
        </w:rPr>
        <w:t xml:space="preserve">many ways, </w:t>
      </w:r>
      <w:r w:rsidR="0009215F">
        <w:rPr>
          <w:rFonts w:ascii="Georgia" w:hAnsi="Georgia" w:cs="Arial"/>
          <w:color w:val="333333"/>
          <w:sz w:val="24"/>
          <w:szCs w:val="24"/>
        </w:rPr>
        <w:t>a process of trial and error.</w:t>
      </w:r>
      <w:r w:rsidR="0014735F">
        <w:rPr>
          <w:rFonts w:ascii="Georgia" w:hAnsi="Georgia" w:cs="Arial"/>
          <w:color w:val="333333"/>
          <w:sz w:val="24"/>
          <w:szCs w:val="24"/>
        </w:rPr>
        <w:t xml:space="preserve"> However, the modern Federal Reserve—the Fed we know and understand today—is a creation the Federal Reserve Reform Act of 1977. It was the Fed Reform Act of 1977 that gave the Fed its modern “dual mandate.”</w:t>
      </w:r>
    </w:p>
    <w:p w14:paraId="14515576" w14:textId="77777777" w:rsidR="0014735F" w:rsidRDefault="0014735F" w:rsidP="0009215F">
      <w:pPr>
        <w:pStyle w:val="NormalWeb"/>
        <w:spacing w:before="0" w:beforeAutospacing="0" w:after="0" w:afterAutospacing="0"/>
        <w:contextualSpacing/>
        <w:rPr>
          <w:rFonts w:ascii="Georgia" w:hAnsi="Georgia" w:cs="Arial"/>
          <w:color w:val="333333"/>
          <w:sz w:val="24"/>
          <w:szCs w:val="24"/>
        </w:rPr>
      </w:pPr>
    </w:p>
    <w:p w14:paraId="5E2C317F" w14:textId="5A2B9E24" w:rsidR="0009215F" w:rsidRDefault="006C4554" w:rsidP="0009215F">
      <w:pPr>
        <w:pStyle w:val="NormalWeb"/>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The </w:t>
      </w:r>
      <w:r w:rsidR="0014735F">
        <w:rPr>
          <w:rFonts w:ascii="Georgia" w:hAnsi="Georgia" w:cs="Arial"/>
          <w:color w:val="333333"/>
          <w:sz w:val="24"/>
          <w:szCs w:val="24"/>
        </w:rPr>
        <w:t>F</w:t>
      </w:r>
      <w:r>
        <w:rPr>
          <w:rFonts w:ascii="Georgia" w:hAnsi="Georgia" w:cs="Arial"/>
          <w:color w:val="333333"/>
          <w:sz w:val="24"/>
          <w:szCs w:val="24"/>
        </w:rPr>
        <w:t>ed Reform Act of 1977 gave the Fed its “dual mandate” in part so that the Fed would be better equipped to tackle the economic crisis of the 1970s—</w:t>
      </w:r>
      <w:r w:rsidRPr="006C4554">
        <w:rPr>
          <w:rFonts w:ascii="Georgia" w:hAnsi="Georgia" w:cs="Arial"/>
          <w:b/>
          <w:color w:val="333333"/>
          <w:sz w:val="24"/>
          <w:szCs w:val="24"/>
        </w:rPr>
        <w:t>stagflation</w:t>
      </w:r>
      <w:r w:rsidR="007951B4" w:rsidRPr="007951B4">
        <w:rPr>
          <w:rFonts w:ascii="Georgia" w:hAnsi="Georgia" w:cs="Arial"/>
          <w:color w:val="333333"/>
          <w:sz w:val="24"/>
          <w:szCs w:val="24"/>
        </w:rPr>
        <w:t xml:space="preserve">, sometimes </w:t>
      </w:r>
      <w:r w:rsidR="007951B4">
        <w:rPr>
          <w:rFonts w:ascii="Georgia" w:hAnsi="Georgia" w:cs="Arial"/>
          <w:color w:val="333333"/>
          <w:sz w:val="24"/>
          <w:szCs w:val="24"/>
        </w:rPr>
        <w:t xml:space="preserve">also called the </w:t>
      </w:r>
      <w:r w:rsidR="007951B4" w:rsidRPr="007951B4">
        <w:rPr>
          <w:rFonts w:ascii="Georgia" w:hAnsi="Georgia" w:cs="Arial"/>
          <w:b/>
          <w:color w:val="333333"/>
          <w:sz w:val="24"/>
          <w:szCs w:val="24"/>
        </w:rPr>
        <w:t>Great Inflation</w:t>
      </w:r>
      <w:r>
        <w:rPr>
          <w:rFonts w:ascii="Georgia" w:hAnsi="Georgia" w:cs="Arial"/>
          <w:color w:val="333333"/>
          <w:sz w:val="24"/>
          <w:szCs w:val="24"/>
        </w:rPr>
        <w:t xml:space="preserve">. </w:t>
      </w:r>
      <w:r w:rsidR="0009215F">
        <w:rPr>
          <w:rFonts w:ascii="Georgia" w:hAnsi="Georgia" w:cs="Arial"/>
          <w:color w:val="333333"/>
          <w:sz w:val="24"/>
          <w:szCs w:val="24"/>
        </w:rPr>
        <w:t xml:space="preserve">A portmanteau, or </w:t>
      </w:r>
      <w:r w:rsidR="00AE77A9">
        <w:rPr>
          <w:rFonts w:ascii="Georgia" w:hAnsi="Georgia" w:cs="Arial"/>
          <w:color w:val="333333"/>
          <w:sz w:val="24"/>
          <w:szCs w:val="24"/>
        </w:rPr>
        <w:t xml:space="preserve">joining </w:t>
      </w:r>
      <w:r w:rsidR="0009215F">
        <w:rPr>
          <w:rFonts w:ascii="Georgia" w:hAnsi="Georgia" w:cs="Arial"/>
          <w:color w:val="333333"/>
          <w:sz w:val="24"/>
          <w:szCs w:val="24"/>
        </w:rPr>
        <w:t xml:space="preserve">of the words </w:t>
      </w:r>
      <w:r w:rsidR="0009215F" w:rsidRPr="00AE77A9">
        <w:rPr>
          <w:rFonts w:ascii="Georgia" w:hAnsi="Georgia" w:cs="Arial"/>
          <w:i/>
          <w:color w:val="333333"/>
          <w:sz w:val="24"/>
          <w:szCs w:val="24"/>
        </w:rPr>
        <w:t>stag</w:t>
      </w:r>
      <w:r w:rsidR="0009215F">
        <w:rPr>
          <w:rFonts w:ascii="Georgia" w:hAnsi="Georgia" w:cs="Arial"/>
          <w:color w:val="333333"/>
          <w:sz w:val="24"/>
          <w:szCs w:val="24"/>
        </w:rPr>
        <w:t>nation and in</w:t>
      </w:r>
      <w:r w:rsidR="0009215F" w:rsidRPr="00AE77A9">
        <w:rPr>
          <w:rFonts w:ascii="Georgia" w:hAnsi="Georgia" w:cs="Arial"/>
          <w:i/>
          <w:color w:val="333333"/>
          <w:sz w:val="24"/>
          <w:szCs w:val="24"/>
        </w:rPr>
        <w:t>flation</w:t>
      </w:r>
      <w:r w:rsidR="0009215F">
        <w:rPr>
          <w:rFonts w:ascii="Georgia" w:hAnsi="Georgia" w:cs="Arial"/>
          <w:color w:val="333333"/>
          <w:sz w:val="24"/>
          <w:szCs w:val="24"/>
        </w:rPr>
        <w:t>, stagflation</w:t>
      </w:r>
      <w:r>
        <w:rPr>
          <w:rFonts w:ascii="Georgia" w:hAnsi="Georgia" w:cs="Arial"/>
          <w:color w:val="333333"/>
          <w:sz w:val="24"/>
          <w:szCs w:val="24"/>
        </w:rPr>
        <w:t xml:space="preserve"> was an economic condition where the US (and other nations around the world) </w:t>
      </w:r>
      <w:r w:rsidR="00CA0FF4">
        <w:rPr>
          <w:rFonts w:ascii="Georgia" w:hAnsi="Georgia" w:cs="Arial"/>
          <w:color w:val="333333"/>
          <w:sz w:val="24"/>
          <w:szCs w:val="24"/>
        </w:rPr>
        <w:t xml:space="preserve">experienced </w:t>
      </w:r>
      <w:r w:rsidR="00F6646D">
        <w:rPr>
          <w:rFonts w:ascii="Georgia" w:hAnsi="Georgia" w:cs="Arial"/>
          <w:color w:val="333333"/>
          <w:sz w:val="24"/>
          <w:szCs w:val="24"/>
        </w:rPr>
        <w:t xml:space="preserve">simultaneously </w:t>
      </w:r>
      <w:r w:rsidR="00CA0FF4">
        <w:rPr>
          <w:rFonts w:ascii="Georgia" w:hAnsi="Georgia" w:cs="Arial"/>
          <w:color w:val="333333"/>
          <w:sz w:val="24"/>
          <w:szCs w:val="24"/>
        </w:rPr>
        <w:t>high levels of inflation</w:t>
      </w:r>
      <w:r w:rsidR="00F6646D">
        <w:rPr>
          <w:rFonts w:ascii="Georgia" w:hAnsi="Georgia" w:cs="Arial"/>
          <w:color w:val="333333"/>
          <w:sz w:val="24"/>
          <w:szCs w:val="24"/>
        </w:rPr>
        <w:t xml:space="preserve">, high rates of unemployment, and slow or minimal (i.e. stagnant) economic growth. </w:t>
      </w:r>
      <w:r w:rsidR="00F30C47">
        <w:rPr>
          <w:rFonts w:ascii="Georgia" w:hAnsi="Georgia" w:cs="Arial"/>
          <w:color w:val="333333"/>
          <w:sz w:val="24"/>
          <w:szCs w:val="24"/>
        </w:rPr>
        <w:t xml:space="preserve"> </w:t>
      </w:r>
      <w:r w:rsidR="00CA0FF4">
        <w:rPr>
          <w:rFonts w:ascii="Georgia" w:hAnsi="Georgia" w:cs="Arial"/>
          <w:color w:val="333333"/>
          <w:sz w:val="24"/>
          <w:szCs w:val="24"/>
        </w:rPr>
        <w:t xml:space="preserve"> </w:t>
      </w:r>
      <w:r w:rsidR="0009215F">
        <w:rPr>
          <w:rFonts w:ascii="Georgia" w:hAnsi="Georgia" w:cs="Arial"/>
          <w:color w:val="333333"/>
          <w:sz w:val="24"/>
          <w:szCs w:val="24"/>
        </w:rPr>
        <w:t xml:space="preserve">  </w:t>
      </w:r>
    </w:p>
    <w:p w14:paraId="56F10D3C" w14:textId="77777777" w:rsidR="0019371A" w:rsidRDefault="0019371A" w:rsidP="0019371A">
      <w:pPr>
        <w:pStyle w:val="NormalWeb"/>
        <w:spacing w:before="0" w:beforeAutospacing="0" w:after="0" w:afterAutospacing="0"/>
        <w:contextualSpacing/>
        <w:rPr>
          <w:rFonts w:ascii="Georgia" w:hAnsi="Georgia" w:cs="Arial"/>
          <w:color w:val="333333"/>
          <w:sz w:val="24"/>
          <w:szCs w:val="24"/>
        </w:rPr>
      </w:pPr>
    </w:p>
    <w:p w14:paraId="2AD9B600" w14:textId="626AD203" w:rsidR="00F05FB4" w:rsidRPr="0019371A" w:rsidRDefault="005F1100" w:rsidP="0019371A">
      <w:pPr>
        <w:pStyle w:val="NormalWeb"/>
        <w:spacing w:before="0" w:beforeAutospacing="0" w:after="0" w:afterAutospacing="0"/>
        <w:contextualSpacing/>
        <w:rPr>
          <w:rFonts w:ascii="Georgia" w:hAnsi="Georgia" w:cs="Arial"/>
          <w:color w:val="333333"/>
          <w:sz w:val="24"/>
          <w:szCs w:val="24"/>
        </w:rPr>
      </w:pPr>
      <w:r w:rsidRPr="0019371A">
        <w:rPr>
          <w:rFonts w:ascii="Georgia" w:hAnsi="Georgia" w:cs="Arial"/>
          <w:b/>
          <w:color w:val="333333"/>
          <w:sz w:val="24"/>
          <w:szCs w:val="24"/>
        </w:rPr>
        <w:t xml:space="preserve">Source </w:t>
      </w:r>
      <w:r w:rsidR="00264FAD">
        <w:rPr>
          <w:rFonts w:ascii="Georgia" w:hAnsi="Georgia" w:cs="Arial"/>
          <w:b/>
          <w:color w:val="333333"/>
          <w:sz w:val="24"/>
          <w:szCs w:val="24"/>
        </w:rPr>
        <w:t>7</w:t>
      </w:r>
    </w:p>
    <w:p w14:paraId="6732A3F5" w14:textId="082730CB" w:rsidR="003E20B1" w:rsidRDefault="003E20B1" w:rsidP="00115161">
      <w:pPr>
        <w:contextualSpacing/>
        <w:rPr>
          <w:rFonts w:ascii="Georgia" w:hAnsi="Georgia"/>
          <w:b/>
          <w:color w:val="000000" w:themeColor="text1"/>
        </w:rPr>
      </w:pPr>
      <w:r>
        <w:rPr>
          <w:rFonts w:ascii="Georgia" w:hAnsi="Georgia"/>
          <w:b/>
          <w:color w:val="000000" w:themeColor="text1"/>
        </w:rPr>
        <w:t>“Stagflation in the 1970s”</w:t>
      </w:r>
    </w:p>
    <w:p w14:paraId="4F301E20" w14:textId="293EDD1E" w:rsidR="005C5E0E" w:rsidRDefault="003E20B1" w:rsidP="00115161">
      <w:pPr>
        <w:contextualSpacing/>
        <w:rPr>
          <w:rFonts w:ascii="Georgia" w:hAnsi="Georgia"/>
          <w:b/>
          <w:color w:val="000000" w:themeColor="text1"/>
        </w:rPr>
      </w:pPr>
      <w:r>
        <w:rPr>
          <w:rFonts w:ascii="Georgia" w:hAnsi="Georgia"/>
          <w:b/>
          <w:color w:val="000000" w:themeColor="text1"/>
        </w:rPr>
        <w:t>Philadelphia Fed</w:t>
      </w:r>
    </w:p>
    <w:p w14:paraId="6287A3FA" w14:textId="77777777" w:rsidR="003E20B1" w:rsidRDefault="003E20B1" w:rsidP="0063285C">
      <w:pPr>
        <w:contextualSpacing/>
        <w:rPr>
          <w:rFonts w:ascii="Georgia" w:hAnsi="Georgia"/>
          <w:b/>
          <w:color w:val="000000" w:themeColor="text1"/>
        </w:rPr>
      </w:pPr>
    </w:p>
    <w:p w14:paraId="71D33742" w14:textId="77786B0C" w:rsidR="00D644FE" w:rsidRPr="003E20B1" w:rsidRDefault="004072AC" w:rsidP="0063285C">
      <w:pPr>
        <w:contextualSpacing/>
        <w:rPr>
          <w:rFonts w:ascii="Georgia" w:hAnsi="Georgia"/>
          <w:color w:val="000000" w:themeColor="text1"/>
        </w:rPr>
      </w:pPr>
      <w:hyperlink r:id="rId20" w:history="1">
        <w:r w:rsidR="003E20B1" w:rsidRPr="003E20B1">
          <w:rPr>
            <w:rStyle w:val="Hyperlink"/>
            <w:rFonts w:ascii="Georgia" w:hAnsi="Georgia"/>
          </w:rPr>
          <w:t>https://www.youtube.com/watch?v=XfYuA4OL82U</w:t>
        </w:r>
      </w:hyperlink>
    </w:p>
    <w:p w14:paraId="4134FEE4" w14:textId="77777777" w:rsidR="003E20B1" w:rsidRDefault="003E20B1" w:rsidP="0063285C">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4788"/>
        <w:gridCol w:w="4788"/>
      </w:tblGrid>
      <w:tr w:rsidR="003E20B1" w14:paraId="2BBD7A0A" w14:textId="77777777" w:rsidTr="00D92458">
        <w:trPr>
          <w:trHeight w:val="242"/>
        </w:trPr>
        <w:tc>
          <w:tcPr>
            <w:tcW w:w="9576" w:type="dxa"/>
            <w:gridSpan w:val="2"/>
            <w:shd w:val="clear" w:color="auto" w:fill="BFBFBF" w:themeFill="background1" w:themeFillShade="BF"/>
          </w:tcPr>
          <w:p w14:paraId="3F7CA472" w14:textId="77777777" w:rsidR="003E20B1" w:rsidRDefault="003E20B1" w:rsidP="00D92458">
            <w:pPr>
              <w:contextualSpacing/>
              <w:jc w:val="center"/>
              <w:rPr>
                <w:rFonts w:ascii="Georgia" w:hAnsi="Georgia"/>
                <w:b/>
                <w:color w:val="000000" w:themeColor="text1"/>
              </w:rPr>
            </w:pPr>
            <w:r>
              <w:rPr>
                <w:rFonts w:ascii="Georgia" w:hAnsi="Georgia"/>
                <w:b/>
                <w:color w:val="000000" w:themeColor="text1"/>
              </w:rPr>
              <w:t>Questions</w:t>
            </w:r>
          </w:p>
        </w:tc>
      </w:tr>
      <w:tr w:rsidR="003E20B1" w14:paraId="64F4EB58" w14:textId="77777777" w:rsidTr="00D92458">
        <w:trPr>
          <w:trHeight w:val="233"/>
        </w:trPr>
        <w:tc>
          <w:tcPr>
            <w:tcW w:w="4788" w:type="dxa"/>
            <w:shd w:val="clear" w:color="auto" w:fill="auto"/>
          </w:tcPr>
          <w:p w14:paraId="1EFF9632" w14:textId="5C1A370E" w:rsidR="003E20B1" w:rsidRPr="00440961" w:rsidRDefault="009A2BCF" w:rsidP="003E20B1">
            <w:pPr>
              <w:rPr>
                <w:rFonts w:ascii="Georgia" w:eastAsia="Times New Roman" w:hAnsi="Georgia"/>
              </w:rPr>
            </w:pPr>
            <w:r>
              <w:rPr>
                <w:rFonts w:ascii="Georgia" w:hAnsi="Georgia"/>
                <w:b/>
                <w:color w:val="000000" w:themeColor="text1"/>
              </w:rPr>
              <w:t>26</w:t>
            </w:r>
            <w:r w:rsidR="003E20B1">
              <w:rPr>
                <w:rFonts w:ascii="Georgia" w:hAnsi="Georgia"/>
                <w:b/>
                <w:color w:val="000000" w:themeColor="text1"/>
              </w:rPr>
              <w:t xml:space="preserve">. </w:t>
            </w:r>
            <w:r w:rsidR="003E20B1">
              <w:rPr>
                <w:rFonts w:ascii="Georgia" w:eastAsia="Times New Roman" w:hAnsi="Georgia"/>
              </w:rPr>
              <w:t xml:space="preserve">What </w:t>
            </w:r>
            <w:r w:rsidR="003E20B1" w:rsidRPr="00DC19EE">
              <w:rPr>
                <w:rFonts w:ascii="Georgia" w:eastAsia="Times New Roman" w:hAnsi="Georgia"/>
                <w:u w:val="single"/>
              </w:rPr>
              <w:t>three</w:t>
            </w:r>
            <w:r w:rsidR="003E20B1">
              <w:rPr>
                <w:rFonts w:ascii="Georgia" w:eastAsia="Times New Roman" w:hAnsi="Georgia"/>
              </w:rPr>
              <w:t xml:space="preserve"> economic phenomena create stag</w:t>
            </w:r>
            <w:r w:rsidR="00092A2C">
              <w:rPr>
                <w:rFonts w:ascii="Georgia" w:eastAsia="Times New Roman" w:hAnsi="Georgia"/>
              </w:rPr>
              <w:t>f</w:t>
            </w:r>
            <w:r w:rsidR="003E20B1">
              <w:rPr>
                <w:rFonts w:ascii="Georgia" w:eastAsia="Times New Roman" w:hAnsi="Georgia"/>
              </w:rPr>
              <w:t>lation</w:t>
            </w:r>
            <w:r w:rsidR="003E20B1" w:rsidRPr="003F53A4">
              <w:rPr>
                <w:rFonts w:ascii="Georgia" w:eastAsia="Times New Roman" w:hAnsi="Georgia"/>
              </w:rPr>
              <w:t>?</w:t>
            </w:r>
          </w:p>
        </w:tc>
        <w:tc>
          <w:tcPr>
            <w:tcW w:w="4788" w:type="dxa"/>
            <w:shd w:val="clear" w:color="auto" w:fill="auto"/>
          </w:tcPr>
          <w:p w14:paraId="4E31B75B" w14:textId="64AD9B25" w:rsidR="003E20B1" w:rsidRDefault="003E20B1" w:rsidP="00092A2C">
            <w:pPr>
              <w:contextualSpacing/>
              <w:rPr>
                <w:rFonts w:ascii="Georgia" w:hAnsi="Georgia"/>
                <w:b/>
                <w:color w:val="000000" w:themeColor="text1"/>
              </w:rPr>
            </w:pPr>
          </w:p>
          <w:p w14:paraId="51434C72" w14:textId="77777777" w:rsidR="00092A2C" w:rsidRDefault="00092A2C" w:rsidP="00092A2C">
            <w:pPr>
              <w:contextualSpacing/>
              <w:rPr>
                <w:rFonts w:ascii="Georgia" w:hAnsi="Georgia"/>
                <w:b/>
                <w:color w:val="000000" w:themeColor="text1"/>
              </w:rPr>
            </w:pPr>
          </w:p>
          <w:p w14:paraId="11BBD477" w14:textId="7325C6EF" w:rsidR="00092A2C" w:rsidRDefault="00092A2C" w:rsidP="00092A2C">
            <w:pPr>
              <w:contextualSpacing/>
              <w:rPr>
                <w:rFonts w:ascii="Georgia" w:hAnsi="Georgia"/>
                <w:b/>
                <w:color w:val="000000" w:themeColor="text1"/>
              </w:rPr>
            </w:pPr>
          </w:p>
          <w:p w14:paraId="1DD887A9" w14:textId="77777777" w:rsidR="00092A2C" w:rsidRDefault="00092A2C" w:rsidP="00092A2C">
            <w:pPr>
              <w:contextualSpacing/>
              <w:rPr>
                <w:rFonts w:ascii="Georgia" w:hAnsi="Georgia"/>
                <w:b/>
                <w:color w:val="000000" w:themeColor="text1"/>
              </w:rPr>
            </w:pPr>
          </w:p>
          <w:p w14:paraId="45C65698" w14:textId="0B4DBFA1" w:rsidR="003E20B1" w:rsidRDefault="003E20B1" w:rsidP="00092A2C">
            <w:pPr>
              <w:contextualSpacing/>
              <w:rPr>
                <w:rFonts w:ascii="Georgia" w:hAnsi="Georgia"/>
                <w:b/>
                <w:color w:val="000000" w:themeColor="text1"/>
              </w:rPr>
            </w:pPr>
          </w:p>
        </w:tc>
      </w:tr>
      <w:tr w:rsidR="003E20B1" w14:paraId="0C7C3876" w14:textId="77777777" w:rsidTr="00D92458">
        <w:trPr>
          <w:trHeight w:val="233"/>
        </w:trPr>
        <w:tc>
          <w:tcPr>
            <w:tcW w:w="4788" w:type="dxa"/>
            <w:shd w:val="clear" w:color="auto" w:fill="auto"/>
          </w:tcPr>
          <w:p w14:paraId="22F57EEA" w14:textId="74BF047A" w:rsidR="003E20B1" w:rsidRDefault="003E20B1" w:rsidP="00147DFB">
            <w:pPr>
              <w:contextualSpacing/>
              <w:rPr>
                <w:rFonts w:ascii="Georgia" w:hAnsi="Georgia"/>
                <w:b/>
                <w:color w:val="000000" w:themeColor="text1"/>
              </w:rPr>
            </w:pPr>
            <w:r>
              <w:rPr>
                <w:rFonts w:ascii="Georgia" w:hAnsi="Georgia"/>
                <w:b/>
                <w:color w:val="000000" w:themeColor="text1"/>
              </w:rPr>
              <w:t>2</w:t>
            </w:r>
            <w:r w:rsidR="009A2BCF">
              <w:rPr>
                <w:rFonts w:ascii="Georgia" w:hAnsi="Georgia"/>
                <w:b/>
                <w:color w:val="000000" w:themeColor="text1"/>
              </w:rPr>
              <w:t>7</w:t>
            </w:r>
            <w:r>
              <w:rPr>
                <w:rFonts w:ascii="Georgia" w:hAnsi="Georgia"/>
                <w:b/>
                <w:color w:val="000000" w:themeColor="text1"/>
              </w:rPr>
              <w:t>.</w:t>
            </w:r>
            <w:r w:rsidR="00147DFB">
              <w:rPr>
                <w:rFonts w:ascii="Georgia" w:hAnsi="Georgia"/>
                <w:color w:val="000000" w:themeColor="text1"/>
              </w:rPr>
              <w:t xml:space="preserve">What economic problem was the Fed trying to combat </w:t>
            </w:r>
            <w:r w:rsidR="003C7B02">
              <w:rPr>
                <w:rFonts w:ascii="Georgia" w:hAnsi="Georgia"/>
                <w:color w:val="000000" w:themeColor="text1"/>
              </w:rPr>
              <w:t>when its monetary policies drove high rates of inflation during the 1970s</w:t>
            </w:r>
            <w:r>
              <w:rPr>
                <w:rFonts w:ascii="Georgia" w:hAnsi="Georgia"/>
                <w:color w:val="000000" w:themeColor="text1"/>
              </w:rPr>
              <w:t>?</w:t>
            </w:r>
          </w:p>
        </w:tc>
        <w:tc>
          <w:tcPr>
            <w:tcW w:w="4788" w:type="dxa"/>
            <w:shd w:val="clear" w:color="auto" w:fill="auto"/>
          </w:tcPr>
          <w:p w14:paraId="3F1298B8" w14:textId="77777777" w:rsidR="003E20B1" w:rsidRDefault="003E20B1" w:rsidP="00D92458">
            <w:pPr>
              <w:contextualSpacing/>
              <w:jc w:val="center"/>
              <w:rPr>
                <w:rFonts w:ascii="Georgia" w:hAnsi="Georgia"/>
                <w:b/>
                <w:color w:val="000000" w:themeColor="text1"/>
              </w:rPr>
            </w:pPr>
          </w:p>
          <w:p w14:paraId="4779B026" w14:textId="77777777" w:rsidR="003E20B1" w:rsidRDefault="003E20B1" w:rsidP="00D92458">
            <w:pPr>
              <w:contextualSpacing/>
              <w:jc w:val="center"/>
              <w:rPr>
                <w:rFonts w:ascii="Georgia" w:hAnsi="Georgia"/>
                <w:b/>
                <w:color w:val="000000" w:themeColor="text1"/>
              </w:rPr>
            </w:pPr>
          </w:p>
          <w:p w14:paraId="7D1A8EDB" w14:textId="77777777" w:rsidR="003E20B1" w:rsidRDefault="003E20B1" w:rsidP="003C7B02">
            <w:pPr>
              <w:contextualSpacing/>
              <w:rPr>
                <w:rFonts w:ascii="Georgia" w:hAnsi="Georgia"/>
                <w:b/>
                <w:color w:val="000000" w:themeColor="text1"/>
              </w:rPr>
            </w:pPr>
          </w:p>
          <w:p w14:paraId="7EE75A32" w14:textId="77777777" w:rsidR="003E20B1" w:rsidRDefault="003E20B1" w:rsidP="00D92458">
            <w:pPr>
              <w:contextualSpacing/>
              <w:jc w:val="center"/>
              <w:rPr>
                <w:rFonts w:ascii="Georgia" w:hAnsi="Georgia"/>
                <w:b/>
                <w:color w:val="000000" w:themeColor="text1"/>
              </w:rPr>
            </w:pPr>
          </w:p>
        </w:tc>
      </w:tr>
      <w:tr w:rsidR="003E20B1" w14:paraId="7B6A54EF" w14:textId="77777777" w:rsidTr="00D92458">
        <w:trPr>
          <w:trHeight w:val="233"/>
        </w:trPr>
        <w:tc>
          <w:tcPr>
            <w:tcW w:w="4788" w:type="dxa"/>
            <w:shd w:val="clear" w:color="auto" w:fill="auto"/>
          </w:tcPr>
          <w:p w14:paraId="148EC9EE" w14:textId="4302D61F" w:rsidR="003E20B1" w:rsidRPr="00E30FEE" w:rsidRDefault="009A2BCF" w:rsidP="0028399B">
            <w:pPr>
              <w:contextualSpacing/>
              <w:rPr>
                <w:rFonts w:ascii="Georgia" w:hAnsi="Georgia"/>
                <w:color w:val="000000" w:themeColor="text1"/>
              </w:rPr>
            </w:pPr>
            <w:r>
              <w:rPr>
                <w:rFonts w:ascii="Georgia" w:hAnsi="Georgia"/>
                <w:b/>
                <w:color w:val="000000" w:themeColor="text1"/>
              </w:rPr>
              <w:t>28</w:t>
            </w:r>
            <w:r w:rsidR="003E20B1">
              <w:rPr>
                <w:rFonts w:ascii="Georgia" w:hAnsi="Georgia"/>
                <w:b/>
                <w:color w:val="000000" w:themeColor="text1"/>
              </w:rPr>
              <w:t xml:space="preserve">. </w:t>
            </w:r>
            <w:r w:rsidR="0028399B">
              <w:rPr>
                <w:rFonts w:ascii="Georgia" w:hAnsi="Georgia"/>
                <w:color w:val="000000" w:themeColor="text1"/>
              </w:rPr>
              <w:t>Which chairman of the Fed reversed stagflation in the late 1970s/early 1980s</w:t>
            </w:r>
            <w:r w:rsidR="003E20B1">
              <w:rPr>
                <w:rFonts w:ascii="Georgia" w:hAnsi="Georgia"/>
                <w:color w:val="000000" w:themeColor="text1"/>
              </w:rPr>
              <w:t>?</w:t>
            </w:r>
          </w:p>
        </w:tc>
        <w:tc>
          <w:tcPr>
            <w:tcW w:w="4788" w:type="dxa"/>
            <w:shd w:val="clear" w:color="auto" w:fill="auto"/>
          </w:tcPr>
          <w:p w14:paraId="44E578BE" w14:textId="77777777" w:rsidR="003E20B1" w:rsidRDefault="003E20B1" w:rsidP="00D92458">
            <w:pPr>
              <w:contextualSpacing/>
              <w:jc w:val="center"/>
              <w:rPr>
                <w:rFonts w:ascii="Georgia" w:hAnsi="Georgia"/>
                <w:b/>
                <w:color w:val="000000" w:themeColor="text1"/>
              </w:rPr>
            </w:pPr>
          </w:p>
          <w:p w14:paraId="4408EB48" w14:textId="77777777" w:rsidR="00742889" w:rsidRDefault="00742889" w:rsidP="00D92458">
            <w:pPr>
              <w:contextualSpacing/>
              <w:jc w:val="center"/>
              <w:rPr>
                <w:rFonts w:ascii="Georgia" w:hAnsi="Georgia"/>
                <w:b/>
                <w:color w:val="000000" w:themeColor="text1"/>
              </w:rPr>
            </w:pPr>
          </w:p>
          <w:p w14:paraId="61A7BF7F" w14:textId="77777777" w:rsidR="003E20B1" w:rsidRDefault="003E20B1" w:rsidP="005E3AEB">
            <w:pPr>
              <w:contextualSpacing/>
              <w:rPr>
                <w:rFonts w:ascii="Georgia" w:hAnsi="Georgia"/>
                <w:b/>
                <w:color w:val="000000" w:themeColor="text1"/>
              </w:rPr>
            </w:pPr>
          </w:p>
        </w:tc>
      </w:tr>
      <w:tr w:rsidR="003E20B1" w14:paraId="15B37F8C" w14:textId="77777777" w:rsidTr="00D92458">
        <w:trPr>
          <w:trHeight w:val="233"/>
        </w:trPr>
        <w:tc>
          <w:tcPr>
            <w:tcW w:w="4788" w:type="dxa"/>
            <w:shd w:val="clear" w:color="auto" w:fill="auto"/>
          </w:tcPr>
          <w:p w14:paraId="394940F2" w14:textId="67728C24" w:rsidR="003E20B1" w:rsidRPr="00A14BBB" w:rsidRDefault="009A2BCF" w:rsidP="005E3AEB">
            <w:pPr>
              <w:contextualSpacing/>
              <w:rPr>
                <w:rFonts w:ascii="Georgia" w:hAnsi="Georgia"/>
                <w:color w:val="000000" w:themeColor="text1"/>
              </w:rPr>
            </w:pPr>
            <w:r>
              <w:rPr>
                <w:rFonts w:ascii="Georgia" w:hAnsi="Georgia"/>
                <w:b/>
                <w:color w:val="000000" w:themeColor="text1"/>
              </w:rPr>
              <w:t>29</w:t>
            </w:r>
            <w:r w:rsidR="003E20B1">
              <w:rPr>
                <w:rFonts w:ascii="Georgia" w:hAnsi="Georgia"/>
                <w:b/>
                <w:color w:val="000000" w:themeColor="text1"/>
              </w:rPr>
              <w:t xml:space="preserve">. </w:t>
            </w:r>
            <w:r w:rsidR="005E3AEB">
              <w:rPr>
                <w:rFonts w:ascii="Georgia" w:hAnsi="Georgia"/>
                <w:color w:val="000000" w:themeColor="text1"/>
              </w:rPr>
              <w:t>What was the Humphrey-Hawkins Act of 1978</w:t>
            </w:r>
            <w:r w:rsidR="003E20B1">
              <w:rPr>
                <w:rFonts w:ascii="Georgia" w:hAnsi="Georgia"/>
                <w:color w:val="000000" w:themeColor="text1"/>
              </w:rPr>
              <w:t>?</w:t>
            </w:r>
          </w:p>
        </w:tc>
        <w:tc>
          <w:tcPr>
            <w:tcW w:w="4788" w:type="dxa"/>
            <w:shd w:val="clear" w:color="auto" w:fill="auto"/>
          </w:tcPr>
          <w:p w14:paraId="2536F3F0" w14:textId="77777777" w:rsidR="003E20B1" w:rsidRDefault="003E20B1" w:rsidP="00D92458">
            <w:pPr>
              <w:contextualSpacing/>
              <w:jc w:val="center"/>
              <w:rPr>
                <w:rFonts w:ascii="Georgia" w:hAnsi="Georgia"/>
                <w:b/>
                <w:color w:val="000000" w:themeColor="text1"/>
              </w:rPr>
            </w:pPr>
          </w:p>
          <w:p w14:paraId="4838FC4E" w14:textId="77777777" w:rsidR="00742889" w:rsidRDefault="00742889" w:rsidP="00D92458">
            <w:pPr>
              <w:contextualSpacing/>
              <w:jc w:val="center"/>
              <w:rPr>
                <w:rFonts w:ascii="Georgia" w:hAnsi="Georgia"/>
                <w:b/>
                <w:color w:val="000000" w:themeColor="text1"/>
              </w:rPr>
            </w:pPr>
          </w:p>
          <w:p w14:paraId="4A4D61F3" w14:textId="77777777" w:rsidR="00742889" w:rsidRDefault="00742889" w:rsidP="00D92458">
            <w:pPr>
              <w:contextualSpacing/>
              <w:jc w:val="center"/>
              <w:rPr>
                <w:rFonts w:ascii="Georgia" w:hAnsi="Georgia"/>
                <w:b/>
                <w:color w:val="000000" w:themeColor="text1"/>
              </w:rPr>
            </w:pPr>
          </w:p>
        </w:tc>
      </w:tr>
      <w:tr w:rsidR="004E4BD6" w14:paraId="1AAA1571" w14:textId="77777777" w:rsidTr="004E4BD6">
        <w:trPr>
          <w:trHeight w:val="188"/>
        </w:trPr>
        <w:tc>
          <w:tcPr>
            <w:tcW w:w="4788" w:type="dxa"/>
            <w:shd w:val="clear" w:color="auto" w:fill="auto"/>
          </w:tcPr>
          <w:p w14:paraId="591BCE30" w14:textId="2F501BD7" w:rsidR="004E4BD6" w:rsidRPr="004E4BD6" w:rsidRDefault="004E4BD6" w:rsidP="005E3AEB">
            <w:pPr>
              <w:contextualSpacing/>
              <w:rPr>
                <w:rFonts w:ascii="Georgia" w:hAnsi="Georgia"/>
                <w:color w:val="000000" w:themeColor="text1"/>
              </w:rPr>
            </w:pPr>
            <w:r>
              <w:rPr>
                <w:rFonts w:ascii="Georgia" w:hAnsi="Georgia"/>
                <w:b/>
                <w:color w:val="000000" w:themeColor="text1"/>
              </w:rPr>
              <w:t xml:space="preserve">5. </w:t>
            </w:r>
            <w:r w:rsidR="00604B9D">
              <w:rPr>
                <w:rFonts w:ascii="Georgia" w:hAnsi="Georgia"/>
                <w:color w:val="000000" w:themeColor="text1"/>
              </w:rPr>
              <w:t>Why is it important that the Fed remain independent of the rest of the federal government?</w:t>
            </w:r>
          </w:p>
        </w:tc>
        <w:tc>
          <w:tcPr>
            <w:tcW w:w="4788" w:type="dxa"/>
            <w:shd w:val="clear" w:color="auto" w:fill="auto"/>
          </w:tcPr>
          <w:p w14:paraId="1AC1DF8E" w14:textId="77777777" w:rsidR="004E4BD6" w:rsidRDefault="004E4BD6" w:rsidP="00D92458">
            <w:pPr>
              <w:contextualSpacing/>
              <w:jc w:val="center"/>
              <w:rPr>
                <w:rFonts w:ascii="Georgia" w:hAnsi="Georgia"/>
                <w:b/>
                <w:color w:val="000000" w:themeColor="text1"/>
              </w:rPr>
            </w:pPr>
          </w:p>
        </w:tc>
      </w:tr>
    </w:tbl>
    <w:p w14:paraId="4EFBE1BA" w14:textId="77777777" w:rsidR="00D644FE" w:rsidRDefault="00D644FE" w:rsidP="0063285C">
      <w:pPr>
        <w:contextualSpacing/>
        <w:rPr>
          <w:rFonts w:ascii="Georgia" w:hAnsi="Georgia"/>
          <w:b/>
          <w:color w:val="000000" w:themeColor="text1"/>
        </w:rPr>
      </w:pPr>
    </w:p>
    <w:p w14:paraId="300F7510" w14:textId="77777777" w:rsidR="00D644FE" w:rsidRDefault="00D644FE" w:rsidP="0063285C">
      <w:pPr>
        <w:contextualSpacing/>
        <w:rPr>
          <w:rFonts w:ascii="Georgia" w:hAnsi="Georgia"/>
          <w:b/>
          <w:color w:val="000000" w:themeColor="text1"/>
        </w:rPr>
      </w:pPr>
    </w:p>
    <w:p w14:paraId="5C0AAE25" w14:textId="77777777" w:rsidR="00D644FE" w:rsidRDefault="00D644FE" w:rsidP="0063285C">
      <w:pPr>
        <w:contextualSpacing/>
        <w:rPr>
          <w:rFonts w:ascii="Georgia" w:hAnsi="Georgia"/>
          <w:b/>
          <w:color w:val="000000" w:themeColor="text1"/>
        </w:rPr>
      </w:pPr>
    </w:p>
    <w:p w14:paraId="20C79849" w14:textId="77777777" w:rsidR="00D644FE" w:rsidRDefault="00D644FE" w:rsidP="0063285C">
      <w:pPr>
        <w:contextualSpacing/>
        <w:rPr>
          <w:rFonts w:ascii="Georgia" w:hAnsi="Georgia"/>
          <w:b/>
          <w:color w:val="000000" w:themeColor="text1"/>
        </w:rPr>
      </w:pPr>
    </w:p>
    <w:p w14:paraId="2429F001" w14:textId="77777777" w:rsidR="00D644FE" w:rsidRDefault="00D644FE" w:rsidP="0063285C">
      <w:pPr>
        <w:contextualSpacing/>
        <w:rPr>
          <w:rFonts w:ascii="Georgia" w:hAnsi="Georgia"/>
          <w:b/>
          <w:color w:val="000000" w:themeColor="text1"/>
        </w:rPr>
      </w:pPr>
    </w:p>
    <w:p w14:paraId="4C1DA56B" w14:textId="4A999691" w:rsidR="0019371A" w:rsidRDefault="00545DED" w:rsidP="0019371A">
      <w:pPr>
        <w:pStyle w:val="NormalWeb"/>
        <w:spacing w:before="0" w:beforeAutospacing="0" w:after="0" w:afterAutospacing="0"/>
        <w:contextualSpacing/>
        <w:rPr>
          <w:rFonts w:ascii="Georgia" w:hAnsi="Georgia" w:cs="Arial"/>
          <w:b/>
          <w:color w:val="333333"/>
          <w:sz w:val="24"/>
          <w:szCs w:val="24"/>
        </w:rPr>
      </w:pPr>
      <w:r>
        <w:rPr>
          <w:rFonts w:ascii="Georgia" w:hAnsi="Georgia" w:cs="Arial"/>
          <w:b/>
          <w:color w:val="333333"/>
          <w:sz w:val="24"/>
          <w:szCs w:val="24"/>
        </w:rPr>
        <w:lastRenderedPageBreak/>
        <w:t>Source 8</w:t>
      </w:r>
    </w:p>
    <w:p w14:paraId="285FE04D" w14:textId="77777777" w:rsidR="0019371A" w:rsidRDefault="0019371A" w:rsidP="0019371A">
      <w:pPr>
        <w:pStyle w:val="NormalWeb"/>
        <w:spacing w:before="0" w:beforeAutospacing="0" w:after="0" w:afterAutospacing="0"/>
        <w:contextualSpacing/>
        <w:rPr>
          <w:rFonts w:ascii="Georgia" w:hAnsi="Georgia" w:cs="Arial"/>
          <w:b/>
          <w:color w:val="333333"/>
          <w:sz w:val="24"/>
          <w:szCs w:val="24"/>
        </w:rPr>
      </w:pPr>
      <w:r>
        <w:rPr>
          <w:rFonts w:ascii="Georgia" w:hAnsi="Georgia" w:cs="Arial"/>
          <w:b/>
          <w:color w:val="333333"/>
          <w:sz w:val="24"/>
          <w:szCs w:val="24"/>
        </w:rPr>
        <w:t>Graph of the Great Inflation</w:t>
      </w:r>
    </w:p>
    <w:p w14:paraId="012CA911" w14:textId="77777777" w:rsidR="0019371A" w:rsidRDefault="0019371A" w:rsidP="0019371A">
      <w:pPr>
        <w:pStyle w:val="NormalWeb"/>
        <w:spacing w:before="0" w:beforeAutospacing="0" w:after="0" w:afterAutospacing="0"/>
        <w:contextualSpacing/>
        <w:rPr>
          <w:rFonts w:ascii="Georgia" w:hAnsi="Georgia" w:cs="Arial"/>
          <w:b/>
          <w:color w:val="333333"/>
          <w:sz w:val="24"/>
          <w:szCs w:val="24"/>
        </w:rPr>
      </w:pPr>
    </w:p>
    <w:p w14:paraId="295EA268" w14:textId="77777777" w:rsidR="0019371A" w:rsidRDefault="0019371A" w:rsidP="0019371A">
      <w:pPr>
        <w:pStyle w:val="NormalWeb"/>
        <w:spacing w:before="0" w:beforeAutospacing="0" w:after="0" w:afterAutospacing="0"/>
        <w:contextualSpacing/>
        <w:jc w:val="center"/>
        <w:rPr>
          <w:rFonts w:ascii="Georgia" w:hAnsi="Georgia" w:cs="Arial"/>
          <w:b/>
          <w:color w:val="333333"/>
          <w:sz w:val="24"/>
          <w:szCs w:val="24"/>
        </w:rPr>
      </w:pPr>
      <w:r>
        <w:rPr>
          <w:rFonts w:ascii="Georgia" w:hAnsi="Georgia" w:cs="Arial"/>
          <w:b/>
          <w:noProof/>
          <w:color w:val="333333"/>
          <w:sz w:val="24"/>
          <w:szCs w:val="24"/>
        </w:rPr>
        <w:drawing>
          <wp:inline distT="0" distB="0" distL="0" distR="0" wp14:anchorId="3C75FA33" wp14:editId="6E355144">
            <wp:extent cx="4042457" cy="4058020"/>
            <wp:effectExtent l="25400" t="25400" r="21590" b="31750"/>
            <wp:docPr id="3" name="Picture 3" descr="../../../../../Desktop/Screen%20Shot%202017-04-25%20at%209.4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4-25%20at%209.41.19%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9602" cy="4075231"/>
                    </a:xfrm>
                    <a:prstGeom prst="rect">
                      <a:avLst/>
                    </a:prstGeom>
                    <a:noFill/>
                    <a:ln>
                      <a:solidFill>
                        <a:schemeClr val="tx1"/>
                      </a:solidFill>
                    </a:ln>
                  </pic:spPr>
                </pic:pic>
              </a:graphicData>
            </a:graphic>
          </wp:inline>
        </w:drawing>
      </w:r>
    </w:p>
    <w:p w14:paraId="2E893039" w14:textId="328BF2B7" w:rsidR="0019371A" w:rsidRDefault="005A2EF2" w:rsidP="0019371A">
      <w:pPr>
        <w:pStyle w:val="NormalWeb"/>
        <w:spacing w:before="0" w:beforeAutospacing="0" w:after="0" w:afterAutospacing="0"/>
        <w:contextualSpacing/>
        <w:rPr>
          <w:rFonts w:ascii="Georgia" w:hAnsi="Georgia" w:cs="Arial"/>
          <w:b/>
          <w:color w:val="333333"/>
          <w:sz w:val="24"/>
          <w:szCs w:val="24"/>
        </w:rPr>
      </w:pPr>
      <w:r>
        <w:rPr>
          <w:rFonts w:ascii="Georgia" w:hAnsi="Georgia" w:cs="Arial"/>
          <w:color w:val="333333"/>
        </w:rPr>
        <w:t xml:space="preserve">Source: FederalReserveHistory.org, </w:t>
      </w:r>
      <w:hyperlink r:id="rId22" w:history="1">
        <w:r w:rsidRPr="003607C9">
          <w:rPr>
            <w:rStyle w:val="Hyperlink"/>
            <w:rFonts w:ascii="Georgia" w:hAnsi="Georgia" w:cs="Arial"/>
          </w:rPr>
          <w:t>https://www.federalreservehistory.org/essays/great_inflation?WT.si_n=Search&amp;amp;WT.si_x=3</w:t>
        </w:r>
      </w:hyperlink>
    </w:p>
    <w:p w14:paraId="253D0F98" w14:textId="77777777" w:rsidR="005A2EF2" w:rsidRDefault="005A2EF2" w:rsidP="0019371A">
      <w:pPr>
        <w:pStyle w:val="NormalWeb"/>
        <w:spacing w:before="0" w:beforeAutospacing="0" w:after="0" w:afterAutospacing="0"/>
        <w:contextualSpacing/>
        <w:rPr>
          <w:rFonts w:ascii="Georgia" w:hAnsi="Georgia" w:cs="Arial"/>
          <w:b/>
          <w:color w:val="333333"/>
          <w:sz w:val="24"/>
          <w:szCs w:val="24"/>
        </w:rPr>
      </w:pPr>
    </w:p>
    <w:p w14:paraId="600BC1C6" w14:textId="77777777" w:rsidR="0019371A" w:rsidRDefault="0019371A" w:rsidP="0019371A">
      <w:pPr>
        <w:pStyle w:val="NormalWeb"/>
        <w:spacing w:before="0" w:beforeAutospacing="0" w:after="0" w:afterAutospacing="0"/>
        <w:contextualSpacing/>
        <w:rPr>
          <w:rFonts w:ascii="Georgia" w:hAnsi="Georgia" w:cs="Arial"/>
          <w:b/>
          <w:color w:val="333333"/>
          <w:sz w:val="24"/>
          <w:szCs w:val="24"/>
        </w:rPr>
      </w:pPr>
      <w:r>
        <w:rPr>
          <w:rFonts w:ascii="Georgia" w:hAnsi="Georgia" w:cs="Arial"/>
          <w:b/>
          <w:color w:val="333333"/>
          <w:sz w:val="24"/>
          <w:szCs w:val="24"/>
        </w:rPr>
        <w:t>Questions</w:t>
      </w:r>
    </w:p>
    <w:p w14:paraId="3E15C0EE" w14:textId="77777777" w:rsidR="0019371A" w:rsidRDefault="0019371A" w:rsidP="0019371A">
      <w:pPr>
        <w:pStyle w:val="NormalWeb"/>
        <w:spacing w:before="0" w:beforeAutospacing="0" w:after="0" w:afterAutospacing="0"/>
        <w:contextualSpacing/>
        <w:rPr>
          <w:rFonts w:ascii="Georgia" w:hAnsi="Georgia" w:cs="Arial"/>
          <w:b/>
          <w:color w:val="333333"/>
          <w:sz w:val="24"/>
          <w:szCs w:val="24"/>
        </w:rPr>
      </w:pPr>
    </w:p>
    <w:p w14:paraId="63972D25" w14:textId="69F09A40" w:rsidR="0019371A" w:rsidRDefault="009A2BCF" w:rsidP="0019371A">
      <w:pPr>
        <w:pStyle w:val="NormalWeb"/>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30</w:t>
      </w:r>
      <w:r w:rsidR="0019371A">
        <w:rPr>
          <w:rFonts w:ascii="Georgia" w:hAnsi="Georgia" w:cs="Arial"/>
          <w:b/>
          <w:color w:val="333333"/>
          <w:sz w:val="24"/>
          <w:szCs w:val="24"/>
        </w:rPr>
        <w:t xml:space="preserve">. </w:t>
      </w:r>
      <w:r w:rsidR="0019371A">
        <w:rPr>
          <w:rFonts w:ascii="Georgia" w:hAnsi="Georgia" w:cs="Arial"/>
          <w:color w:val="333333"/>
          <w:sz w:val="24"/>
          <w:szCs w:val="24"/>
        </w:rPr>
        <w:t xml:space="preserve">What year did stagflation—or the Great Inflation—begin? </w:t>
      </w:r>
    </w:p>
    <w:p w14:paraId="39ABD79B" w14:textId="77777777" w:rsidR="0019371A" w:rsidRDefault="0019371A" w:rsidP="0019371A">
      <w:pPr>
        <w:pStyle w:val="NormalWeb"/>
        <w:spacing w:before="0" w:beforeAutospacing="0" w:after="0" w:afterAutospacing="0"/>
        <w:contextualSpacing/>
        <w:rPr>
          <w:rFonts w:ascii="Georgia" w:hAnsi="Georgia" w:cs="Arial"/>
          <w:color w:val="333333"/>
          <w:sz w:val="24"/>
          <w:szCs w:val="24"/>
        </w:rPr>
      </w:pPr>
    </w:p>
    <w:p w14:paraId="107B361F" w14:textId="7D924FC6" w:rsidR="0019371A" w:rsidRDefault="009A2BCF" w:rsidP="0019371A">
      <w:pPr>
        <w:pStyle w:val="NormalWeb"/>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31</w:t>
      </w:r>
      <w:r w:rsidR="0019371A" w:rsidRPr="00CD6269">
        <w:rPr>
          <w:rFonts w:ascii="Georgia" w:hAnsi="Georgia" w:cs="Arial"/>
          <w:b/>
          <w:color w:val="333333"/>
          <w:sz w:val="24"/>
          <w:szCs w:val="24"/>
        </w:rPr>
        <w:t>.</w:t>
      </w:r>
      <w:r w:rsidR="0019371A">
        <w:rPr>
          <w:rFonts w:ascii="Georgia" w:hAnsi="Georgia" w:cs="Arial"/>
          <w:b/>
          <w:color w:val="333333"/>
          <w:sz w:val="24"/>
          <w:szCs w:val="24"/>
        </w:rPr>
        <w:t xml:space="preserve"> </w:t>
      </w:r>
      <w:r w:rsidR="0019371A">
        <w:rPr>
          <w:rFonts w:ascii="Georgia" w:hAnsi="Georgia" w:cs="Arial"/>
          <w:color w:val="333333"/>
          <w:sz w:val="24"/>
          <w:szCs w:val="24"/>
        </w:rPr>
        <w:t>What year did the crisis of stagflation end?</w:t>
      </w:r>
    </w:p>
    <w:p w14:paraId="61D7EA73" w14:textId="77777777" w:rsidR="0019371A" w:rsidRDefault="0019371A" w:rsidP="0019371A">
      <w:pPr>
        <w:pStyle w:val="NormalWeb"/>
        <w:spacing w:before="0" w:beforeAutospacing="0" w:after="0" w:afterAutospacing="0"/>
        <w:contextualSpacing/>
        <w:rPr>
          <w:rFonts w:ascii="Georgia" w:hAnsi="Georgia" w:cs="Arial"/>
          <w:color w:val="333333"/>
          <w:sz w:val="24"/>
          <w:szCs w:val="24"/>
        </w:rPr>
      </w:pPr>
    </w:p>
    <w:p w14:paraId="78958A44" w14:textId="710B516B" w:rsidR="0019371A" w:rsidRDefault="0019371A" w:rsidP="0019371A">
      <w:pPr>
        <w:contextualSpacing/>
        <w:rPr>
          <w:rFonts w:ascii="Georgia" w:hAnsi="Georgia"/>
          <w:b/>
          <w:color w:val="000000" w:themeColor="text1"/>
        </w:rPr>
      </w:pPr>
      <w:r w:rsidRPr="00CD6269">
        <w:rPr>
          <w:rFonts w:ascii="Georgia" w:hAnsi="Georgia" w:cs="Arial"/>
          <w:b/>
          <w:color w:val="333333"/>
        </w:rPr>
        <w:t>3</w:t>
      </w:r>
      <w:r w:rsidR="009A2BCF">
        <w:rPr>
          <w:rFonts w:ascii="Georgia" w:hAnsi="Georgia" w:cs="Arial"/>
          <w:b/>
          <w:color w:val="333333"/>
        </w:rPr>
        <w:t>2</w:t>
      </w:r>
      <w:r w:rsidRPr="00CD6269">
        <w:rPr>
          <w:rFonts w:ascii="Georgia" w:hAnsi="Georgia" w:cs="Arial"/>
          <w:b/>
          <w:color w:val="333333"/>
        </w:rPr>
        <w:t>.</w:t>
      </w:r>
      <w:r>
        <w:rPr>
          <w:rFonts w:ascii="Georgia" w:hAnsi="Georgia" w:cs="Arial"/>
          <w:b/>
          <w:color w:val="333333"/>
        </w:rPr>
        <w:t xml:space="preserve"> </w:t>
      </w:r>
      <w:r>
        <w:rPr>
          <w:rFonts w:ascii="Georgia" w:hAnsi="Georgia" w:cs="Arial"/>
          <w:color w:val="333333"/>
        </w:rPr>
        <w:t>What (approximately) were the two highest rates of inflation during the crisis? What were the peak years of the crisis?</w:t>
      </w:r>
    </w:p>
    <w:p w14:paraId="1BE639E2" w14:textId="77777777" w:rsidR="0019371A" w:rsidRDefault="0019371A" w:rsidP="0063285C">
      <w:pPr>
        <w:contextualSpacing/>
        <w:rPr>
          <w:rFonts w:ascii="Georgia" w:hAnsi="Georgia"/>
          <w:b/>
          <w:color w:val="000000" w:themeColor="text1"/>
        </w:rPr>
      </w:pPr>
    </w:p>
    <w:p w14:paraId="6A474B38" w14:textId="77777777" w:rsidR="0019371A" w:rsidRDefault="0019371A" w:rsidP="0063285C">
      <w:pPr>
        <w:contextualSpacing/>
        <w:rPr>
          <w:rFonts w:ascii="Georgia" w:hAnsi="Georgia"/>
          <w:b/>
          <w:color w:val="000000" w:themeColor="text1"/>
        </w:rPr>
      </w:pPr>
    </w:p>
    <w:p w14:paraId="0E7BA09B" w14:textId="77777777" w:rsidR="005A2EF2" w:rsidRDefault="005A2EF2" w:rsidP="0063285C">
      <w:pPr>
        <w:contextualSpacing/>
        <w:rPr>
          <w:rFonts w:ascii="Georgia" w:hAnsi="Georgia"/>
          <w:b/>
          <w:color w:val="000000" w:themeColor="text1"/>
        </w:rPr>
      </w:pPr>
    </w:p>
    <w:p w14:paraId="37CD1A60" w14:textId="77777777" w:rsidR="005A2EF2" w:rsidRDefault="005A2EF2" w:rsidP="0063285C">
      <w:pPr>
        <w:contextualSpacing/>
        <w:rPr>
          <w:rFonts w:ascii="Georgia" w:hAnsi="Georgia"/>
          <w:b/>
          <w:color w:val="000000" w:themeColor="text1"/>
        </w:rPr>
      </w:pPr>
    </w:p>
    <w:p w14:paraId="527993F7" w14:textId="77777777" w:rsidR="005A2EF2" w:rsidRDefault="005A2EF2" w:rsidP="0063285C">
      <w:pPr>
        <w:contextualSpacing/>
        <w:rPr>
          <w:rFonts w:ascii="Georgia" w:hAnsi="Georgia"/>
          <w:b/>
          <w:color w:val="000000" w:themeColor="text1"/>
        </w:rPr>
      </w:pPr>
    </w:p>
    <w:p w14:paraId="1D2E4253" w14:textId="77777777" w:rsidR="005A2EF2" w:rsidRDefault="005A2EF2" w:rsidP="0063285C">
      <w:pPr>
        <w:contextualSpacing/>
        <w:rPr>
          <w:rFonts w:ascii="Georgia" w:hAnsi="Georgia"/>
          <w:b/>
          <w:color w:val="000000" w:themeColor="text1"/>
        </w:rPr>
      </w:pPr>
    </w:p>
    <w:p w14:paraId="12B32A98" w14:textId="77777777" w:rsidR="005A2EF2" w:rsidRDefault="005A2EF2" w:rsidP="0063285C">
      <w:pPr>
        <w:contextualSpacing/>
        <w:rPr>
          <w:rFonts w:ascii="Georgia" w:hAnsi="Georgia"/>
          <w:b/>
          <w:color w:val="000000" w:themeColor="text1"/>
        </w:rPr>
      </w:pPr>
    </w:p>
    <w:p w14:paraId="7E75C4C9" w14:textId="77777777" w:rsidR="005A2EF2" w:rsidRDefault="005A2EF2" w:rsidP="0063285C">
      <w:pPr>
        <w:contextualSpacing/>
        <w:rPr>
          <w:rFonts w:ascii="Georgia" w:hAnsi="Georgia"/>
          <w:b/>
          <w:color w:val="000000" w:themeColor="text1"/>
        </w:rPr>
      </w:pPr>
    </w:p>
    <w:p w14:paraId="070B3C5F" w14:textId="77777777" w:rsidR="005A2EF2" w:rsidRDefault="005A2EF2" w:rsidP="0063285C">
      <w:pPr>
        <w:contextualSpacing/>
        <w:rPr>
          <w:rFonts w:ascii="Georgia" w:hAnsi="Georgia"/>
          <w:b/>
          <w:color w:val="000000" w:themeColor="text1"/>
        </w:rPr>
      </w:pPr>
    </w:p>
    <w:p w14:paraId="5B07C39F" w14:textId="77777777" w:rsidR="00034647" w:rsidRDefault="00034647" w:rsidP="0063285C">
      <w:pPr>
        <w:contextualSpacing/>
        <w:rPr>
          <w:rFonts w:ascii="Georgia" w:hAnsi="Georgia"/>
          <w:b/>
          <w:color w:val="000000" w:themeColor="text1"/>
        </w:rPr>
      </w:pPr>
    </w:p>
    <w:p w14:paraId="77E914C7" w14:textId="78C68614" w:rsidR="00D644FE" w:rsidRDefault="00545DED" w:rsidP="0063285C">
      <w:pPr>
        <w:contextualSpacing/>
        <w:rPr>
          <w:rFonts w:ascii="Georgia" w:hAnsi="Georgia"/>
          <w:b/>
          <w:color w:val="000000" w:themeColor="text1"/>
        </w:rPr>
      </w:pPr>
      <w:r>
        <w:rPr>
          <w:rFonts w:ascii="Georgia" w:hAnsi="Georgia"/>
          <w:b/>
          <w:color w:val="000000" w:themeColor="text1"/>
        </w:rPr>
        <w:lastRenderedPageBreak/>
        <w:t>Source 9</w:t>
      </w:r>
    </w:p>
    <w:p w14:paraId="08FFF20C" w14:textId="5E9D9010" w:rsidR="00AD35B4" w:rsidRDefault="00906EF7" w:rsidP="0063285C">
      <w:pPr>
        <w:contextualSpacing/>
        <w:rPr>
          <w:rFonts w:ascii="Georgia" w:hAnsi="Georgia"/>
          <w:b/>
          <w:color w:val="000000" w:themeColor="text1"/>
        </w:rPr>
      </w:pPr>
      <w:r>
        <w:rPr>
          <w:rFonts w:ascii="Georgia" w:hAnsi="Georgia"/>
          <w:b/>
          <w:color w:val="000000" w:themeColor="text1"/>
        </w:rPr>
        <w:t>“</w:t>
      </w:r>
      <w:r w:rsidR="003B54D1">
        <w:rPr>
          <w:rFonts w:ascii="Georgia" w:hAnsi="Georgia"/>
          <w:b/>
          <w:color w:val="000000" w:themeColor="text1"/>
        </w:rPr>
        <w:t>Causes of the Great Inflation, 1965-1982</w:t>
      </w:r>
      <w:r>
        <w:rPr>
          <w:rFonts w:ascii="Georgia" w:hAnsi="Georgia"/>
          <w:b/>
          <w:color w:val="000000" w:themeColor="text1"/>
        </w:rPr>
        <w:t>”</w:t>
      </w:r>
    </w:p>
    <w:p w14:paraId="4C79A010" w14:textId="6B4BCDEE" w:rsidR="003A7FD3" w:rsidRDefault="003B6654" w:rsidP="0063285C">
      <w:pPr>
        <w:contextualSpacing/>
        <w:rPr>
          <w:rFonts w:ascii="Georgia" w:hAnsi="Georgia"/>
          <w:b/>
          <w:color w:val="000000" w:themeColor="text1"/>
        </w:rPr>
      </w:pPr>
      <w:r>
        <w:rPr>
          <w:rFonts w:ascii="Georgia" w:hAnsi="Georgia"/>
          <w:b/>
          <w:color w:val="000000" w:themeColor="text1"/>
        </w:rPr>
        <w:t>FederalReserveHistory.org</w:t>
      </w:r>
    </w:p>
    <w:p w14:paraId="05BC1178" w14:textId="77777777" w:rsidR="007D60B0" w:rsidRDefault="007D60B0" w:rsidP="0063285C">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9576"/>
      </w:tblGrid>
      <w:tr w:rsidR="003363AB" w14:paraId="399E54D5" w14:textId="77777777" w:rsidTr="00BF68E1">
        <w:tc>
          <w:tcPr>
            <w:tcW w:w="9576" w:type="dxa"/>
          </w:tcPr>
          <w:p w14:paraId="12335354" w14:textId="593627D5" w:rsidR="003363AB" w:rsidRPr="00CA1D1B" w:rsidRDefault="003363AB" w:rsidP="00F56B48">
            <w:pPr>
              <w:contextualSpacing/>
              <w:rPr>
                <w:rFonts w:ascii="Georgia" w:eastAsia="Times New Roman" w:hAnsi="Georgia"/>
              </w:rPr>
            </w:pPr>
            <w:r w:rsidRPr="00CA1D1B">
              <w:rPr>
                <w:rFonts w:ascii="Georgia" w:eastAsia="Times New Roman" w:hAnsi="Georgia" w:cs="Arial"/>
                <w:color w:val="333333"/>
                <w:shd w:val="clear" w:color="auto" w:fill="FFFFFF"/>
              </w:rPr>
              <w:t>The Great Inflation was the defining macroeconomic event of the second half of the twentieth century. Over the nearly two decades it lasted…there were four economic recessions, two severe energy shortages, and the unprecedented peacetime implementation of wage and price controls. It was, according to one prominent economist, “the greatest failure of American macroeconom</w:t>
            </w:r>
            <w:r w:rsidR="00D254CC">
              <w:rPr>
                <w:rFonts w:ascii="Georgia" w:eastAsia="Times New Roman" w:hAnsi="Georgia" w:cs="Arial"/>
                <w:color w:val="333333"/>
                <w:shd w:val="clear" w:color="auto" w:fill="FFFFFF"/>
              </w:rPr>
              <w:t>ic policy in the postwar period.”</w:t>
            </w:r>
          </w:p>
          <w:p w14:paraId="56107A0F" w14:textId="77777777" w:rsidR="003363AB" w:rsidRPr="00CA1D1B" w:rsidRDefault="003363AB" w:rsidP="00F56B48">
            <w:pPr>
              <w:contextualSpacing/>
              <w:rPr>
                <w:rFonts w:ascii="Georgia" w:hAnsi="Georgia"/>
                <w:b/>
                <w:color w:val="000000" w:themeColor="text1"/>
              </w:rPr>
            </w:pPr>
          </w:p>
          <w:p w14:paraId="5127624C" w14:textId="5EF14FBA" w:rsidR="003363AB" w:rsidRPr="00CA1D1B" w:rsidRDefault="003363AB" w:rsidP="00F56B48">
            <w:pPr>
              <w:contextualSpacing/>
              <w:rPr>
                <w:rFonts w:ascii="Georgia" w:eastAsia="Times New Roman" w:hAnsi="Georgia"/>
              </w:rPr>
            </w:pPr>
            <w:r w:rsidRPr="00CA1D1B">
              <w:rPr>
                <w:rFonts w:ascii="Georgia" w:eastAsia="Times New Roman" w:hAnsi="Georgia" w:cs="Arial"/>
                <w:color w:val="333333"/>
                <w:shd w:val="clear" w:color="auto" w:fill="FFFFFF"/>
              </w:rPr>
              <w:t xml:space="preserve">While economists debate the </w:t>
            </w:r>
            <w:r>
              <w:rPr>
                <w:rFonts w:ascii="Georgia" w:eastAsia="Times New Roman" w:hAnsi="Georgia" w:cs="Arial"/>
                <w:color w:val="333333"/>
                <w:shd w:val="clear" w:color="auto" w:fill="FFFFFF"/>
              </w:rPr>
              <w:t xml:space="preserve">secondary </w:t>
            </w:r>
            <w:r w:rsidRPr="00CA1D1B">
              <w:rPr>
                <w:rFonts w:ascii="Georgia" w:eastAsia="Times New Roman" w:hAnsi="Georgia" w:cs="Arial"/>
                <w:color w:val="333333"/>
                <w:shd w:val="clear" w:color="auto" w:fill="FFFFFF"/>
              </w:rPr>
              <w:t xml:space="preserve">factors that </w:t>
            </w:r>
            <w:r>
              <w:rPr>
                <w:rFonts w:ascii="Georgia" w:eastAsia="Times New Roman" w:hAnsi="Georgia" w:cs="Arial"/>
                <w:color w:val="333333"/>
                <w:shd w:val="clear" w:color="auto" w:fill="FFFFFF"/>
              </w:rPr>
              <w:t xml:space="preserve">caused and worsened </w:t>
            </w:r>
            <w:r w:rsidRPr="00CA1D1B">
              <w:rPr>
                <w:rFonts w:ascii="Georgia" w:eastAsia="Times New Roman" w:hAnsi="Georgia" w:cs="Arial"/>
                <w:color w:val="333333"/>
                <w:shd w:val="clear" w:color="auto" w:fill="FFFFFF"/>
              </w:rPr>
              <w:t xml:space="preserve">inflation for more than a decade, there is little debate about its </w:t>
            </w:r>
            <w:r>
              <w:rPr>
                <w:rFonts w:ascii="Georgia" w:eastAsia="Times New Roman" w:hAnsi="Georgia" w:cs="Arial"/>
                <w:color w:val="333333"/>
                <w:shd w:val="clear" w:color="auto" w:fill="FFFFFF"/>
              </w:rPr>
              <w:t xml:space="preserve">primary </w:t>
            </w:r>
            <w:r w:rsidRPr="00CA1D1B">
              <w:rPr>
                <w:rFonts w:ascii="Georgia" w:eastAsia="Times New Roman" w:hAnsi="Georgia" w:cs="Arial"/>
                <w:color w:val="333333"/>
                <w:shd w:val="clear" w:color="auto" w:fill="FFFFFF"/>
              </w:rPr>
              <w:t>source. The origins of the Great Inflation were policies that allowed for an excessive growth in the supply of money—Federal Reserve policies.</w:t>
            </w:r>
          </w:p>
          <w:p w14:paraId="6EF2D712" w14:textId="77777777" w:rsidR="003363AB" w:rsidRDefault="003363AB" w:rsidP="00F56B48">
            <w:pPr>
              <w:pStyle w:val="NormalWeb"/>
              <w:spacing w:before="0" w:beforeAutospacing="0" w:after="0" w:afterAutospacing="0"/>
              <w:contextualSpacing/>
              <w:rPr>
                <w:rFonts w:ascii="Georgia" w:hAnsi="Georgia" w:cs="Arial"/>
                <w:color w:val="333333"/>
                <w:sz w:val="24"/>
                <w:szCs w:val="24"/>
              </w:rPr>
            </w:pPr>
          </w:p>
          <w:p w14:paraId="7531C918" w14:textId="591A3F0A" w:rsidR="003363AB" w:rsidRDefault="003363AB" w:rsidP="00F56B48">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The late 1960s and the early 1970s were a turbulent time for the US economy. President Johnson’s Great Society legislation brought about major spending programs across a broad array of social initiatives at a time when the US fiscal situation was already being strained by the Vietnam War. These growing fiscal imbalances complicated monetary policy.</w:t>
            </w:r>
          </w:p>
          <w:p w14:paraId="11FC8BCB" w14:textId="77777777" w:rsidR="003363AB" w:rsidRPr="00CA1D1B" w:rsidRDefault="003363AB" w:rsidP="00F56B48">
            <w:pPr>
              <w:pStyle w:val="NormalWeb"/>
              <w:spacing w:before="0" w:beforeAutospacing="0" w:after="0" w:afterAutospacing="0"/>
              <w:contextualSpacing/>
              <w:rPr>
                <w:rFonts w:ascii="Georgia" w:hAnsi="Georgia" w:cs="Arial"/>
                <w:color w:val="333333"/>
                <w:sz w:val="24"/>
                <w:szCs w:val="24"/>
              </w:rPr>
            </w:pPr>
          </w:p>
          <w:p w14:paraId="208B97C8" w14:textId="33F85679" w:rsidR="003363AB" w:rsidRPr="00CA1D1B" w:rsidRDefault="003363AB" w:rsidP="00F56B48">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A more disruptive force was the repeated energy crises that increased oil costs and sapped U.S. growth. The first crisis was an</w:t>
            </w:r>
            <w:r w:rsidRPr="00CA1D1B">
              <w:rPr>
                <w:rStyle w:val="apple-converted-space"/>
                <w:rFonts w:ascii="Georgia" w:hAnsi="Georgia" w:cs="Arial"/>
                <w:color w:val="333333"/>
                <w:sz w:val="24"/>
                <w:szCs w:val="24"/>
              </w:rPr>
              <w:t> </w:t>
            </w:r>
            <w:r w:rsidRPr="00CA1D1B">
              <w:rPr>
                <w:rFonts w:ascii="Georgia" w:hAnsi="Georgia" w:cs="Arial"/>
                <w:color w:val="333333"/>
                <w:sz w:val="24"/>
                <w:szCs w:val="24"/>
              </w:rPr>
              <w:t xml:space="preserve">Arab oil embargo that began in October 1973 and lasted about five months. During this period, crude oil prices quadrupled to a plateau that held until the Iranian revolution brought a second energy crisis in 1979. The second </w:t>
            </w:r>
            <w:r w:rsidR="00D254CC">
              <w:rPr>
                <w:rFonts w:ascii="Georgia" w:hAnsi="Georgia" w:cs="Arial"/>
                <w:color w:val="333333"/>
                <w:sz w:val="24"/>
                <w:szCs w:val="24"/>
              </w:rPr>
              <w:t>crisis tripled the cost of oil.</w:t>
            </w:r>
          </w:p>
          <w:p w14:paraId="264A8D81" w14:textId="77777777" w:rsidR="003363AB" w:rsidRDefault="003363AB" w:rsidP="00F56B48">
            <w:pPr>
              <w:contextualSpacing/>
              <w:rPr>
                <w:rFonts w:ascii="Georgia" w:hAnsi="Georgia" w:cs="Arial"/>
                <w:color w:val="333333"/>
              </w:rPr>
            </w:pPr>
          </w:p>
          <w:p w14:paraId="15234A09" w14:textId="77777777" w:rsidR="003363AB" w:rsidRDefault="003363AB" w:rsidP="0028060C">
            <w:pPr>
              <w:contextualSpacing/>
              <w:rPr>
                <w:rFonts w:ascii="Georgia" w:hAnsi="Georgia" w:cs="Arial"/>
                <w:color w:val="333333"/>
              </w:rPr>
            </w:pPr>
            <w:r w:rsidRPr="00951936">
              <w:rPr>
                <w:rFonts w:ascii="Georgia" w:hAnsi="Georgia" w:cs="Arial"/>
                <w:color w:val="333333"/>
              </w:rPr>
              <w:t>From the perspective of the central bank, the inflation being caused by the rising price of oil was largely beyond the control of monetary policy. But the rise in unemployment that was occurring in response to the jump in oil prices was not.</w:t>
            </w:r>
          </w:p>
          <w:p w14:paraId="05DBE948" w14:textId="77777777" w:rsidR="003363AB" w:rsidRPr="00951936" w:rsidRDefault="003363AB" w:rsidP="0028060C">
            <w:pPr>
              <w:contextualSpacing/>
              <w:rPr>
                <w:rFonts w:ascii="Georgia" w:hAnsi="Georgia" w:cs="Arial"/>
                <w:color w:val="333333"/>
              </w:rPr>
            </w:pPr>
          </w:p>
          <w:p w14:paraId="6091107F" w14:textId="77777777" w:rsidR="003363AB" w:rsidRDefault="003363AB" w:rsidP="0028060C">
            <w:pPr>
              <w:contextualSpacing/>
              <w:rPr>
                <w:rFonts w:ascii="Georgia" w:hAnsi="Georgia" w:cs="Arial"/>
                <w:color w:val="333333"/>
              </w:rPr>
            </w:pPr>
            <w:r w:rsidRPr="00951936">
              <w:rPr>
                <w:rFonts w:ascii="Georgia" w:hAnsi="Georgia" w:cs="Arial"/>
                <w:color w:val="333333"/>
              </w:rPr>
              <w:t xml:space="preserve">Motivated by </w:t>
            </w:r>
            <w:r>
              <w:rPr>
                <w:rFonts w:ascii="Georgia" w:hAnsi="Georgia" w:cs="Arial"/>
                <w:color w:val="333333"/>
              </w:rPr>
              <w:t xml:space="preserve">the Great Depression era </w:t>
            </w:r>
            <w:r w:rsidRPr="00951936">
              <w:rPr>
                <w:rFonts w:ascii="Georgia" w:hAnsi="Georgia" w:cs="Arial"/>
                <w:color w:val="333333"/>
              </w:rPr>
              <w:t>mandate to create full employment</w:t>
            </w:r>
            <w:r>
              <w:rPr>
                <w:rFonts w:ascii="Georgia" w:hAnsi="Georgia" w:cs="Arial"/>
                <w:color w:val="333333"/>
              </w:rPr>
              <w:t>…</w:t>
            </w:r>
            <w:r w:rsidRPr="00951936">
              <w:rPr>
                <w:rFonts w:ascii="Georgia" w:hAnsi="Georgia" w:cs="Arial"/>
                <w:color w:val="333333"/>
              </w:rPr>
              <w:t>the Federal Reserve</w:t>
            </w:r>
            <w:proofErr w:type="gramStart"/>
            <w:r>
              <w:rPr>
                <w:rFonts w:ascii="Georgia" w:hAnsi="Georgia" w:cs="Arial"/>
                <w:color w:val="333333"/>
              </w:rPr>
              <w:t>…[</w:t>
            </w:r>
            <w:proofErr w:type="gramEnd"/>
            <w:r>
              <w:rPr>
                <w:rFonts w:ascii="Georgia" w:hAnsi="Georgia" w:cs="Arial"/>
                <w:color w:val="333333"/>
              </w:rPr>
              <w:t>put into place]</w:t>
            </w:r>
            <w:r w:rsidRPr="00951936">
              <w:rPr>
                <w:rFonts w:ascii="Georgia" w:hAnsi="Georgia" w:cs="Arial"/>
                <w:color w:val="333333"/>
              </w:rPr>
              <w:t xml:space="preserve"> policies </w:t>
            </w:r>
            <w:r>
              <w:rPr>
                <w:rFonts w:ascii="Georgia" w:hAnsi="Georgia" w:cs="Arial"/>
                <w:color w:val="333333"/>
              </w:rPr>
              <w:t xml:space="preserve">[that] </w:t>
            </w:r>
            <w:r w:rsidRPr="00951936">
              <w:rPr>
                <w:rFonts w:ascii="Georgia" w:hAnsi="Georgia" w:cs="Arial"/>
                <w:color w:val="333333"/>
              </w:rPr>
              <w:t>accelerated the expansion of the money supply and raised overall prices without reducing unemployment.</w:t>
            </w:r>
          </w:p>
          <w:p w14:paraId="3832D1D2" w14:textId="77777777" w:rsidR="003363AB" w:rsidRPr="00CA1D1B" w:rsidRDefault="003363AB" w:rsidP="0028060C">
            <w:pPr>
              <w:contextualSpacing/>
              <w:rPr>
                <w:rFonts w:ascii="Georgia" w:hAnsi="Georgia" w:cs="Arial"/>
                <w:color w:val="333333"/>
              </w:rPr>
            </w:pPr>
          </w:p>
          <w:p w14:paraId="474EEB1B" w14:textId="67669E14" w:rsidR="003363AB" w:rsidRDefault="003363AB" w:rsidP="002D47EC">
            <w:pPr>
              <w:contextualSpacing/>
              <w:rPr>
                <w:rFonts w:ascii="Georgia" w:hAnsi="Georgia"/>
                <w:color w:val="000000" w:themeColor="text1"/>
              </w:rPr>
            </w:pPr>
            <w:r w:rsidRPr="00CA1D1B">
              <w:rPr>
                <w:rFonts w:ascii="Georgia" w:hAnsi="Georgia" w:cs="Arial"/>
                <w:color w:val="333333"/>
              </w:rPr>
              <w:t>As businesses and households came to</w:t>
            </w:r>
            <w:r w:rsidR="002D47EC">
              <w:rPr>
                <w:rFonts w:ascii="Georgia" w:hAnsi="Georgia" w:cs="Arial"/>
                <w:color w:val="333333"/>
              </w:rPr>
              <w:t xml:space="preserve"> anticipate </w:t>
            </w:r>
            <w:r w:rsidRPr="00CA1D1B">
              <w:rPr>
                <w:rFonts w:ascii="Georgia" w:hAnsi="Georgia" w:cs="Arial"/>
                <w:color w:val="333333"/>
              </w:rPr>
              <w:t xml:space="preserve">rising prices, </w:t>
            </w:r>
            <w:r w:rsidR="002D47EC">
              <w:rPr>
                <w:rFonts w:ascii="Georgia" w:hAnsi="Georgia" w:cs="Arial"/>
                <w:color w:val="333333"/>
              </w:rPr>
              <w:t>the</w:t>
            </w:r>
            <w:r w:rsidRPr="00CA1D1B">
              <w:rPr>
                <w:rFonts w:ascii="Georgia" w:hAnsi="Georgia" w:cs="Arial"/>
                <w:color w:val="333333"/>
              </w:rPr>
              <w:t xml:space="preserve"> trade-off between inflation and unemployment became a less favorable exchange until</w:t>
            </w:r>
            <w:r>
              <w:rPr>
                <w:rFonts w:ascii="Georgia" w:hAnsi="Georgia" w:cs="Arial"/>
                <w:color w:val="333333"/>
              </w:rPr>
              <w:t>…</w:t>
            </w:r>
            <w:r w:rsidRPr="00CA1D1B">
              <w:rPr>
                <w:rFonts w:ascii="Georgia" w:hAnsi="Georgia" w:cs="Arial"/>
                <w:color w:val="333333"/>
              </w:rPr>
              <w:t>both inflation and unemployment became unacceptably high. This, then, became the era of “stagflation.” In 1964, when this story began, inflation was 1 percent and unemployment was 5 percent. Ten years later, inflation would be over 12 percent and unemployment was above 7 percent. By the summer of 1980, inflation was near 14.5 percent, and unemployment was over 7.5 percent.</w:t>
            </w:r>
          </w:p>
        </w:tc>
      </w:tr>
    </w:tbl>
    <w:p w14:paraId="1AF6EDAE" w14:textId="02BCA4AE" w:rsidR="007D60B0" w:rsidRPr="00297EC7" w:rsidRDefault="00297EC7" w:rsidP="0063285C">
      <w:pPr>
        <w:contextualSpacing/>
        <w:rPr>
          <w:rFonts w:ascii="Georgia" w:hAnsi="Georgia"/>
          <w:color w:val="000000" w:themeColor="text1"/>
          <w:sz w:val="20"/>
          <w:szCs w:val="20"/>
        </w:rPr>
      </w:pPr>
      <w:r w:rsidRPr="00297EC7">
        <w:rPr>
          <w:rFonts w:ascii="Georgia" w:hAnsi="Georgia" w:cs="Arial"/>
          <w:color w:val="333333"/>
          <w:sz w:val="20"/>
          <w:szCs w:val="20"/>
        </w:rPr>
        <w:t xml:space="preserve">Source: </w:t>
      </w:r>
      <w:r w:rsidR="00906EF7">
        <w:rPr>
          <w:rFonts w:ascii="Georgia" w:hAnsi="Georgia" w:cs="Arial"/>
          <w:color w:val="333333"/>
          <w:sz w:val="20"/>
          <w:szCs w:val="20"/>
        </w:rPr>
        <w:t xml:space="preserve">Adapted from </w:t>
      </w:r>
      <w:r w:rsidRPr="00297EC7">
        <w:rPr>
          <w:rFonts w:ascii="Georgia" w:hAnsi="Georgia" w:cs="Arial"/>
          <w:color w:val="333333"/>
          <w:sz w:val="20"/>
          <w:szCs w:val="20"/>
        </w:rPr>
        <w:t xml:space="preserve">FederalReserveHistory.org, </w:t>
      </w:r>
      <w:hyperlink r:id="rId23" w:history="1">
        <w:r w:rsidRPr="00297EC7">
          <w:rPr>
            <w:rStyle w:val="Hyperlink"/>
            <w:rFonts w:ascii="Georgia" w:hAnsi="Georgia" w:cs="Arial"/>
            <w:sz w:val="20"/>
            <w:szCs w:val="20"/>
          </w:rPr>
          <w:t>https://www.federalreservehistory.org/essays/great_inflation?WT.si_n=Search&amp;amp;WT.si_x=3</w:t>
        </w:r>
      </w:hyperlink>
    </w:p>
    <w:p w14:paraId="78AF9975" w14:textId="77777777" w:rsidR="00C23B3E" w:rsidRDefault="00C23B3E" w:rsidP="0063285C">
      <w:pPr>
        <w:contextualSpacing/>
        <w:rPr>
          <w:rFonts w:ascii="Georgia" w:hAnsi="Georgia"/>
          <w:b/>
          <w:color w:val="000000" w:themeColor="text1"/>
        </w:rPr>
      </w:pPr>
    </w:p>
    <w:p w14:paraId="4B019797" w14:textId="77777777" w:rsidR="00327D43" w:rsidRDefault="00327D43" w:rsidP="0063285C">
      <w:pPr>
        <w:contextualSpacing/>
        <w:rPr>
          <w:rFonts w:ascii="Georgia" w:hAnsi="Georgia"/>
          <w:b/>
          <w:color w:val="000000" w:themeColor="text1"/>
        </w:rPr>
      </w:pPr>
    </w:p>
    <w:p w14:paraId="17215267" w14:textId="77777777" w:rsidR="00327D43" w:rsidRDefault="00327D43" w:rsidP="0063285C">
      <w:pPr>
        <w:contextualSpacing/>
        <w:rPr>
          <w:rFonts w:ascii="Georgia" w:hAnsi="Georgia"/>
          <w:b/>
          <w:color w:val="000000" w:themeColor="text1"/>
        </w:rPr>
      </w:pPr>
    </w:p>
    <w:p w14:paraId="6CD02D8F" w14:textId="428743AD" w:rsidR="000E52B3" w:rsidRDefault="000E52B3" w:rsidP="0063285C">
      <w:pPr>
        <w:contextualSpacing/>
        <w:rPr>
          <w:rFonts w:ascii="Georgia" w:hAnsi="Georgia"/>
          <w:b/>
          <w:color w:val="000000" w:themeColor="text1"/>
        </w:rPr>
      </w:pPr>
      <w:r>
        <w:rPr>
          <w:rFonts w:ascii="Georgia" w:hAnsi="Georgia"/>
          <w:b/>
          <w:color w:val="000000" w:themeColor="text1"/>
        </w:rPr>
        <w:lastRenderedPageBreak/>
        <w:t>Questions</w:t>
      </w:r>
    </w:p>
    <w:p w14:paraId="0970AC1B" w14:textId="77777777" w:rsidR="000E52B3" w:rsidRDefault="000E52B3" w:rsidP="0063285C">
      <w:pPr>
        <w:contextualSpacing/>
        <w:rPr>
          <w:rFonts w:ascii="Georgia" w:hAnsi="Georgia"/>
          <w:b/>
          <w:color w:val="000000" w:themeColor="text1"/>
        </w:rPr>
      </w:pPr>
    </w:p>
    <w:p w14:paraId="5A3C22B5" w14:textId="2EC0CFDE" w:rsidR="000E52B3" w:rsidRDefault="00545DED" w:rsidP="0063285C">
      <w:pPr>
        <w:contextualSpacing/>
        <w:rPr>
          <w:rFonts w:ascii="Georgia" w:hAnsi="Georgia"/>
          <w:color w:val="000000" w:themeColor="text1"/>
        </w:rPr>
      </w:pPr>
      <w:r>
        <w:rPr>
          <w:rFonts w:ascii="Georgia" w:hAnsi="Georgia"/>
          <w:b/>
          <w:color w:val="000000" w:themeColor="text1"/>
        </w:rPr>
        <w:t>33</w:t>
      </w:r>
      <w:r w:rsidR="000E52B3">
        <w:rPr>
          <w:rFonts w:ascii="Georgia" w:hAnsi="Georgia"/>
          <w:b/>
          <w:color w:val="000000" w:themeColor="text1"/>
        </w:rPr>
        <w:t xml:space="preserve">. </w:t>
      </w:r>
      <w:r w:rsidR="00911D95">
        <w:rPr>
          <w:rFonts w:ascii="Georgia" w:hAnsi="Georgia"/>
          <w:color w:val="000000" w:themeColor="text1"/>
        </w:rPr>
        <w:t>What governm</w:t>
      </w:r>
      <w:r w:rsidR="000A7491">
        <w:rPr>
          <w:rFonts w:ascii="Georgia" w:hAnsi="Georgia"/>
          <w:color w:val="000000" w:themeColor="text1"/>
        </w:rPr>
        <w:t>ent body’s policies led to the stagflation crisis of the 1970s?</w:t>
      </w:r>
    </w:p>
    <w:p w14:paraId="4FA74589" w14:textId="77777777" w:rsidR="000A7491" w:rsidRDefault="000A7491" w:rsidP="0063285C">
      <w:pPr>
        <w:contextualSpacing/>
        <w:rPr>
          <w:rFonts w:ascii="Georgia" w:hAnsi="Georgia"/>
          <w:color w:val="000000" w:themeColor="text1"/>
        </w:rPr>
      </w:pPr>
    </w:p>
    <w:p w14:paraId="6D832271" w14:textId="4AA09EED" w:rsidR="008F0C74" w:rsidRDefault="00F74C4C" w:rsidP="0063285C">
      <w:pPr>
        <w:contextualSpacing/>
        <w:rPr>
          <w:rFonts w:ascii="Georgia" w:hAnsi="Georgia"/>
          <w:color w:val="000000" w:themeColor="text1"/>
        </w:rPr>
      </w:pPr>
      <w:r>
        <w:rPr>
          <w:rFonts w:ascii="Georgia" w:hAnsi="Georgia"/>
          <w:b/>
          <w:color w:val="000000" w:themeColor="text1"/>
        </w:rPr>
        <w:t>34</w:t>
      </w:r>
      <w:r w:rsidR="000A7491" w:rsidRPr="000A7491">
        <w:rPr>
          <w:rFonts w:ascii="Georgia" w:hAnsi="Georgia"/>
          <w:b/>
          <w:color w:val="000000" w:themeColor="text1"/>
        </w:rPr>
        <w:t>.</w:t>
      </w:r>
      <w:r w:rsidR="000A7491">
        <w:rPr>
          <w:rFonts w:ascii="Georgia" w:hAnsi="Georgia"/>
          <w:b/>
          <w:color w:val="000000" w:themeColor="text1"/>
        </w:rPr>
        <w:t xml:space="preserve"> </w:t>
      </w:r>
      <w:r w:rsidR="000A7491">
        <w:rPr>
          <w:rFonts w:ascii="Georgia" w:hAnsi="Georgia"/>
          <w:color w:val="000000" w:themeColor="text1"/>
        </w:rPr>
        <w:t xml:space="preserve">Name at least 2 </w:t>
      </w:r>
      <w:r w:rsidR="008F0C74">
        <w:rPr>
          <w:rFonts w:ascii="Georgia" w:hAnsi="Georgia"/>
          <w:color w:val="000000" w:themeColor="text1"/>
        </w:rPr>
        <w:t xml:space="preserve">political developments during the </w:t>
      </w:r>
      <w:r w:rsidR="000A7491">
        <w:rPr>
          <w:rFonts w:ascii="Georgia" w:hAnsi="Georgia"/>
          <w:color w:val="000000" w:themeColor="text1"/>
        </w:rPr>
        <w:t xml:space="preserve">1960s and </w:t>
      </w:r>
      <w:r w:rsidR="008F0C74">
        <w:rPr>
          <w:rFonts w:ascii="Georgia" w:hAnsi="Georgia"/>
          <w:color w:val="000000" w:themeColor="text1"/>
        </w:rPr>
        <w:t>1970s that contributed to stagflation</w:t>
      </w:r>
      <w:r w:rsidR="000A7491">
        <w:rPr>
          <w:rFonts w:ascii="Georgia" w:hAnsi="Georgia"/>
          <w:color w:val="000000" w:themeColor="text1"/>
        </w:rPr>
        <w:t>?</w:t>
      </w:r>
    </w:p>
    <w:p w14:paraId="4097F56C" w14:textId="0EFDCB82" w:rsidR="00CA1D1B" w:rsidRPr="00951936" w:rsidRDefault="00BC6949" w:rsidP="00951936">
      <w:pPr>
        <w:spacing w:before="100" w:beforeAutospacing="1" w:after="100" w:afterAutospacing="1"/>
        <w:rPr>
          <w:rFonts w:ascii="Arial" w:hAnsi="Arial" w:cs="Arial"/>
          <w:color w:val="333333"/>
        </w:rPr>
      </w:pPr>
      <w:r>
        <w:rPr>
          <w:rFonts w:ascii="Georgia" w:hAnsi="Georgia"/>
          <w:b/>
          <w:color w:val="000000" w:themeColor="text1"/>
        </w:rPr>
        <w:t>3</w:t>
      </w:r>
      <w:r w:rsidR="00F74C4C">
        <w:rPr>
          <w:rFonts w:ascii="Georgia" w:hAnsi="Georgia"/>
          <w:b/>
          <w:color w:val="000000" w:themeColor="text1"/>
        </w:rPr>
        <w:t>5</w:t>
      </w:r>
      <w:r w:rsidR="00906EF7" w:rsidRPr="008F0C74">
        <w:rPr>
          <w:rFonts w:ascii="Georgia" w:hAnsi="Georgia"/>
          <w:b/>
          <w:color w:val="000000" w:themeColor="text1"/>
        </w:rPr>
        <w:t>.</w:t>
      </w:r>
      <w:r w:rsidR="00906EF7">
        <w:rPr>
          <w:rFonts w:ascii="Georgia" w:hAnsi="Georgia"/>
          <w:b/>
          <w:color w:val="000000" w:themeColor="text1"/>
        </w:rPr>
        <w:t xml:space="preserve"> </w:t>
      </w:r>
      <w:r w:rsidR="00906EF7">
        <w:rPr>
          <w:rFonts w:ascii="Georgia" w:hAnsi="Georgia"/>
          <w:color w:val="000000" w:themeColor="text1"/>
        </w:rPr>
        <w:t xml:space="preserve">Which part of </w:t>
      </w:r>
      <w:r w:rsidR="00F635BF">
        <w:rPr>
          <w:rFonts w:ascii="Georgia" w:hAnsi="Georgia"/>
          <w:color w:val="000000" w:themeColor="text1"/>
        </w:rPr>
        <w:t>the modern Fed’s dual mandate was already in effect and given priority throughout the early 1970s</w:t>
      </w:r>
      <w:r w:rsidR="00906EF7">
        <w:rPr>
          <w:rFonts w:ascii="Georgia" w:hAnsi="Georgia"/>
          <w:color w:val="000000" w:themeColor="text1"/>
        </w:rPr>
        <w:t>—inflation or unemployment?</w:t>
      </w:r>
    </w:p>
    <w:p w14:paraId="0C839881" w14:textId="56935B44" w:rsidR="00CE7F15" w:rsidRDefault="00F74C4C" w:rsidP="0045119A">
      <w:pPr>
        <w:contextualSpacing/>
        <w:rPr>
          <w:rFonts w:ascii="Georgia" w:hAnsi="Georgia"/>
          <w:b/>
          <w:color w:val="000000" w:themeColor="text1"/>
        </w:rPr>
      </w:pPr>
      <w:r>
        <w:rPr>
          <w:rFonts w:ascii="Georgia" w:hAnsi="Georgia"/>
          <w:b/>
          <w:color w:val="000000" w:themeColor="text1"/>
        </w:rPr>
        <w:t>36</w:t>
      </w:r>
      <w:r w:rsidR="00BC6949">
        <w:rPr>
          <w:rFonts w:ascii="Georgia" w:hAnsi="Georgia"/>
          <w:b/>
          <w:color w:val="000000" w:themeColor="text1"/>
        </w:rPr>
        <w:t xml:space="preserve">. </w:t>
      </w:r>
      <w:r w:rsidR="00BC6949">
        <w:rPr>
          <w:rFonts w:ascii="Georgia" w:hAnsi="Georgia"/>
          <w:color w:val="000000" w:themeColor="text1"/>
        </w:rPr>
        <w:t xml:space="preserve">Why did the problems of the 1970s—high inflation and high unemployment—lead to establishment of the modern Fed’s </w:t>
      </w:r>
      <w:r w:rsidR="00BC6949" w:rsidRPr="007D0369">
        <w:rPr>
          <w:rFonts w:ascii="Georgia" w:hAnsi="Georgia"/>
          <w:b/>
          <w:color w:val="000000" w:themeColor="text1"/>
          <w:u w:val="single"/>
        </w:rPr>
        <w:t>dual</w:t>
      </w:r>
      <w:r w:rsidR="00BC6949">
        <w:rPr>
          <w:rFonts w:ascii="Georgia" w:hAnsi="Georgia"/>
          <w:color w:val="000000" w:themeColor="text1"/>
        </w:rPr>
        <w:t xml:space="preserve"> mandate? Explain your answer using at least 2 pieces of evidence from the source.</w:t>
      </w:r>
    </w:p>
    <w:p w14:paraId="2F7E418A" w14:textId="77777777" w:rsidR="00CE7F15" w:rsidRDefault="00CE7F15" w:rsidP="0045119A">
      <w:pPr>
        <w:contextualSpacing/>
        <w:rPr>
          <w:rFonts w:ascii="Georgia" w:hAnsi="Georgia"/>
          <w:b/>
          <w:color w:val="000000" w:themeColor="text1"/>
        </w:rPr>
      </w:pPr>
    </w:p>
    <w:p w14:paraId="19A51936" w14:textId="77777777" w:rsidR="00CE7F15" w:rsidRDefault="00CE7F15" w:rsidP="0045119A">
      <w:pPr>
        <w:contextualSpacing/>
        <w:rPr>
          <w:rFonts w:ascii="Georgia" w:hAnsi="Georgia"/>
          <w:b/>
          <w:color w:val="000000" w:themeColor="text1"/>
        </w:rPr>
      </w:pPr>
    </w:p>
    <w:p w14:paraId="6DC4EA6E" w14:textId="77777777" w:rsidR="00CE7F15" w:rsidRDefault="00CE7F15" w:rsidP="0045119A">
      <w:pPr>
        <w:contextualSpacing/>
        <w:rPr>
          <w:rFonts w:ascii="Georgia" w:hAnsi="Georgia"/>
          <w:b/>
          <w:color w:val="000000" w:themeColor="text1"/>
        </w:rPr>
      </w:pPr>
    </w:p>
    <w:p w14:paraId="3662788B" w14:textId="77777777" w:rsidR="00CE7F15" w:rsidRDefault="00CE7F15" w:rsidP="0045119A">
      <w:pPr>
        <w:contextualSpacing/>
        <w:rPr>
          <w:rFonts w:ascii="Georgia" w:hAnsi="Georgia"/>
          <w:b/>
          <w:color w:val="000000" w:themeColor="text1"/>
        </w:rPr>
      </w:pPr>
    </w:p>
    <w:p w14:paraId="7AB74CA0" w14:textId="77777777" w:rsidR="00CE7F15" w:rsidRDefault="00CE7F15" w:rsidP="0045119A">
      <w:pPr>
        <w:contextualSpacing/>
        <w:rPr>
          <w:rFonts w:ascii="Georgia" w:hAnsi="Georgia"/>
          <w:b/>
          <w:color w:val="000000" w:themeColor="text1"/>
        </w:rPr>
      </w:pPr>
    </w:p>
    <w:p w14:paraId="6503980C" w14:textId="77777777" w:rsidR="00CE7F15" w:rsidRDefault="00CE7F15" w:rsidP="0045119A">
      <w:pPr>
        <w:contextualSpacing/>
        <w:rPr>
          <w:rFonts w:ascii="Georgia" w:hAnsi="Georgia"/>
          <w:b/>
          <w:color w:val="000000" w:themeColor="text1"/>
        </w:rPr>
      </w:pPr>
    </w:p>
    <w:p w14:paraId="55ED035D" w14:textId="77777777" w:rsidR="00CE7F15" w:rsidRDefault="00CE7F15" w:rsidP="0045119A">
      <w:pPr>
        <w:contextualSpacing/>
        <w:rPr>
          <w:rFonts w:ascii="Georgia" w:hAnsi="Georgia"/>
          <w:b/>
          <w:color w:val="000000" w:themeColor="text1"/>
        </w:rPr>
      </w:pPr>
    </w:p>
    <w:p w14:paraId="00A6DC0F" w14:textId="77777777" w:rsidR="00CE7F15" w:rsidRDefault="00CE7F15" w:rsidP="0045119A">
      <w:pPr>
        <w:contextualSpacing/>
        <w:rPr>
          <w:rFonts w:ascii="Georgia" w:hAnsi="Georgia"/>
          <w:b/>
          <w:color w:val="000000" w:themeColor="text1"/>
        </w:rPr>
      </w:pPr>
    </w:p>
    <w:p w14:paraId="1C54D3B0" w14:textId="77777777" w:rsidR="00CE7F15" w:rsidRDefault="00CE7F15" w:rsidP="0045119A">
      <w:pPr>
        <w:contextualSpacing/>
        <w:rPr>
          <w:rFonts w:ascii="Georgia" w:hAnsi="Georgia"/>
          <w:b/>
          <w:color w:val="000000" w:themeColor="text1"/>
        </w:rPr>
      </w:pPr>
    </w:p>
    <w:p w14:paraId="7D49CF2B" w14:textId="77777777" w:rsidR="00CE7F15" w:rsidRDefault="00CE7F15" w:rsidP="0045119A">
      <w:pPr>
        <w:contextualSpacing/>
        <w:rPr>
          <w:rFonts w:ascii="Georgia" w:hAnsi="Georgia"/>
          <w:b/>
          <w:color w:val="000000" w:themeColor="text1"/>
        </w:rPr>
      </w:pPr>
    </w:p>
    <w:p w14:paraId="139D8DDC" w14:textId="77777777" w:rsidR="00CE7F15" w:rsidRDefault="00CE7F15" w:rsidP="0045119A">
      <w:pPr>
        <w:contextualSpacing/>
        <w:rPr>
          <w:rFonts w:ascii="Georgia" w:hAnsi="Georgia"/>
          <w:b/>
          <w:color w:val="000000" w:themeColor="text1"/>
        </w:rPr>
      </w:pPr>
    </w:p>
    <w:p w14:paraId="1E57FC14" w14:textId="77777777" w:rsidR="00CE7F15" w:rsidRDefault="00CE7F15" w:rsidP="0045119A">
      <w:pPr>
        <w:contextualSpacing/>
        <w:rPr>
          <w:rFonts w:ascii="Georgia" w:hAnsi="Georgia"/>
          <w:b/>
          <w:color w:val="000000" w:themeColor="text1"/>
        </w:rPr>
      </w:pPr>
    </w:p>
    <w:p w14:paraId="306E45DC" w14:textId="77777777" w:rsidR="00CE7F15" w:rsidRDefault="00CE7F15" w:rsidP="0045119A">
      <w:pPr>
        <w:contextualSpacing/>
        <w:rPr>
          <w:rFonts w:ascii="Georgia" w:hAnsi="Georgia"/>
          <w:b/>
          <w:color w:val="000000" w:themeColor="text1"/>
        </w:rPr>
      </w:pPr>
    </w:p>
    <w:p w14:paraId="117AE46A" w14:textId="77777777" w:rsidR="00CE7F15" w:rsidRDefault="00CE7F15" w:rsidP="0045119A">
      <w:pPr>
        <w:contextualSpacing/>
        <w:rPr>
          <w:rFonts w:ascii="Georgia" w:hAnsi="Georgia"/>
          <w:b/>
          <w:color w:val="000000" w:themeColor="text1"/>
        </w:rPr>
      </w:pPr>
    </w:p>
    <w:p w14:paraId="329961AB" w14:textId="77777777" w:rsidR="00CE7F15" w:rsidRDefault="00CE7F15" w:rsidP="0045119A">
      <w:pPr>
        <w:contextualSpacing/>
        <w:rPr>
          <w:rFonts w:ascii="Georgia" w:hAnsi="Georgia"/>
          <w:b/>
          <w:color w:val="000000" w:themeColor="text1"/>
        </w:rPr>
      </w:pPr>
    </w:p>
    <w:p w14:paraId="4144A893" w14:textId="77777777" w:rsidR="00CE7F15" w:rsidRDefault="00CE7F15" w:rsidP="0045119A">
      <w:pPr>
        <w:contextualSpacing/>
        <w:rPr>
          <w:rFonts w:ascii="Georgia" w:hAnsi="Georgia"/>
          <w:b/>
          <w:color w:val="000000" w:themeColor="text1"/>
        </w:rPr>
      </w:pPr>
    </w:p>
    <w:p w14:paraId="0203E5E0" w14:textId="77777777" w:rsidR="00CE7F15" w:rsidRDefault="00CE7F15" w:rsidP="0045119A">
      <w:pPr>
        <w:contextualSpacing/>
        <w:rPr>
          <w:rFonts w:ascii="Georgia" w:hAnsi="Georgia"/>
          <w:b/>
          <w:color w:val="000000" w:themeColor="text1"/>
        </w:rPr>
      </w:pPr>
    </w:p>
    <w:p w14:paraId="6A966703" w14:textId="77777777" w:rsidR="00CE7F15" w:rsidRDefault="00CE7F15" w:rsidP="0045119A">
      <w:pPr>
        <w:contextualSpacing/>
        <w:rPr>
          <w:rFonts w:ascii="Georgia" w:hAnsi="Georgia"/>
          <w:b/>
          <w:color w:val="000000" w:themeColor="text1"/>
        </w:rPr>
      </w:pPr>
    </w:p>
    <w:p w14:paraId="26FAD77A" w14:textId="77777777" w:rsidR="00CE7F15" w:rsidRDefault="00CE7F15" w:rsidP="0045119A">
      <w:pPr>
        <w:contextualSpacing/>
        <w:rPr>
          <w:rFonts w:ascii="Georgia" w:hAnsi="Georgia"/>
          <w:b/>
          <w:color w:val="000000" w:themeColor="text1"/>
        </w:rPr>
      </w:pPr>
    </w:p>
    <w:p w14:paraId="002937B2" w14:textId="77777777" w:rsidR="00CE7F15" w:rsidRDefault="00CE7F15" w:rsidP="0045119A">
      <w:pPr>
        <w:contextualSpacing/>
        <w:rPr>
          <w:rFonts w:ascii="Georgia" w:hAnsi="Georgia"/>
          <w:b/>
          <w:color w:val="000000" w:themeColor="text1"/>
        </w:rPr>
      </w:pPr>
    </w:p>
    <w:p w14:paraId="484A4902" w14:textId="77777777" w:rsidR="00CE7F15" w:rsidRDefault="00CE7F15" w:rsidP="0045119A">
      <w:pPr>
        <w:contextualSpacing/>
        <w:rPr>
          <w:rFonts w:ascii="Georgia" w:hAnsi="Georgia"/>
          <w:b/>
          <w:color w:val="000000" w:themeColor="text1"/>
        </w:rPr>
      </w:pPr>
    </w:p>
    <w:p w14:paraId="64DFA50C" w14:textId="77777777" w:rsidR="00CE7F15" w:rsidRDefault="00CE7F15" w:rsidP="0045119A">
      <w:pPr>
        <w:contextualSpacing/>
        <w:rPr>
          <w:rFonts w:ascii="Georgia" w:hAnsi="Georgia"/>
          <w:b/>
          <w:color w:val="000000" w:themeColor="text1"/>
        </w:rPr>
      </w:pPr>
    </w:p>
    <w:p w14:paraId="2746EFE0" w14:textId="77777777" w:rsidR="009B3DA2" w:rsidRDefault="009B3DA2" w:rsidP="0045119A">
      <w:pPr>
        <w:contextualSpacing/>
        <w:rPr>
          <w:rFonts w:ascii="Georgia" w:hAnsi="Georgia"/>
          <w:b/>
          <w:color w:val="000000" w:themeColor="text1"/>
        </w:rPr>
      </w:pPr>
    </w:p>
    <w:p w14:paraId="676D3778" w14:textId="77777777" w:rsidR="009B3DA2" w:rsidRDefault="009B3DA2" w:rsidP="0045119A">
      <w:pPr>
        <w:contextualSpacing/>
        <w:rPr>
          <w:rFonts w:ascii="Georgia" w:hAnsi="Georgia"/>
          <w:b/>
          <w:color w:val="000000" w:themeColor="text1"/>
        </w:rPr>
      </w:pPr>
    </w:p>
    <w:p w14:paraId="63F5E14A" w14:textId="77777777" w:rsidR="009B3DA2" w:rsidRDefault="009B3DA2" w:rsidP="0045119A">
      <w:pPr>
        <w:contextualSpacing/>
        <w:rPr>
          <w:rFonts w:ascii="Georgia" w:hAnsi="Georgia"/>
          <w:b/>
          <w:color w:val="000000" w:themeColor="text1"/>
        </w:rPr>
      </w:pPr>
    </w:p>
    <w:p w14:paraId="6AD0C6E5" w14:textId="77777777" w:rsidR="009B3DA2" w:rsidRDefault="009B3DA2" w:rsidP="0045119A">
      <w:pPr>
        <w:contextualSpacing/>
        <w:rPr>
          <w:rFonts w:ascii="Georgia" w:hAnsi="Georgia"/>
          <w:b/>
          <w:color w:val="000000" w:themeColor="text1"/>
        </w:rPr>
      </w:pPr>
    </w:p>
    <w:p w14:paraId="666B386C" w14:textId="77777777" w:rsidR="009B3DA2" w:rsidRDefault="009B3DA2" w:rsidP="0045119A">
      <w:pPr>
        <w:contextualSpacing/>
        <w:rPr>
          <w:rFonts w:ascii="Georgia" w:hAnsi="Georgia"/>
          <w:b/>
          <w:color w:val="000000" w:themeColor="text1"/>
        </w:rPr>
      </w:pPr>
    </w:p>
    <w:p w14:paraId="3A60838B" w14:textId="77777777" w:rsidR="009B3DA2" w:rsidRDefault="009B3DA2" w:rsidP="0045119A">
      <w:pPr>
        <w:contextualSpacing/>
        <w:rPr>
          <w:rFonts w:ascii="Georgia" w:hAnsi="Georgia"/>
          <w:b/>
          <w:color w:val="000000" w:themeColor="text1"/>
        </w:rPr>
      </w:pPr>
    </w:p>
    <w:p w14:paraId="23A32C16" w14:textId="77777777" w:rsidR="009B3DA2" w:rsidRDefault="009B3DA2" w:rsidP="0045119A">
      <w:pPr>
        <w:contextualSpacing/>
        <w:rPr>
          <w:rFonts w:ascii="Georgia" w:hAnsi="Georgia"/>
          <w:b/>
          <w:color w:val="000000" w:themeColor="text1"/>
        </w:rPr>
      </w:pPr>
    </w:p>
    <w:p w14:paraId="6476C2AE" w14:textId="77777777" w:rsidR="00A22D37" w:rsidRDefault="00A22D37" w:rsidP="0045119A">
      <w:pPr>
        <w:contextualSpacing/>
        <w:rPr>
          <w:rFonts w:ascii="Georgia" w:hAnsi="Georgia"/>
          <w:b/>
          <w:color w:val="000000" w:themeColor="text1"/>
        </w:rPr>
      </w:pPr>
    </w:p>
    <w:p w14:paraId="3B17736A" w14:textId="77777777" w:rsidR="00A22D37" w:rsidRDefault="00A22D37" w:rsidP="0045119A">
      <w:pPr>
        <w:contextualSpacing/>
        <w:rPr>
          <w:rFonts w:ascii="Georgia" w:hAnsi="Georgia"/>
          <w:b/>
          <w:color w:val="000000" w:themeColor="text1"/>
        </w:rPr>
      </w:pPr>
    </w:p>
    <w:p w14:paraId="0DB37A0F" w14:textId="77777777" w:rsidR="00A22D37" w:rsidRDefault="00A22D37" w:rsidP="0045119A">
      <w:pPr>
        <w:contextualSpacing/>
        <w:rPr>
          <w:rFonts w:ascii="Georgia" w:hAnsi="Georgia"/>
          <w:b/>
          <w:color w:val="000000" w:themeColor="text1"/>
        </w:rPr>
      </w:pPr>
    </w:p>
    <w:p w14:paraId="395E4F0A" w14:textId="77777777" w:rsidR="00A22D37" w:rsidRDefault="00A22D37" w:rsidP="0045119A">
      <w:pPr>
        <w:contextualSpacing/>
        <w:rPr>
          <w:rFonts w:ascii="Georgia" w:hAnsi="Georgia"/>
          <w:b/>
          <w:color w:val="000000" w:themeColor="text1"/>
        </w:rPr>
      </w:pPr>
    </w:p>
    <w:p w14:paraId="720B184F" w14:textId="77777777" w:rsidR="00A22D37" w:rsidRDefault="00A22D37" w:rsidP="0045119A">
      <w:pPr>
        <w:contextualSpacing/>
        <w:rPr>
          <w:rFonts w:ascii="Georgia" w:hAnsi="Georgia"/>
          <w:b/>
          <w:color w:val="000000" w:themeColor="text1"/>
        </w:rPr>
      </w:pPr>
    </w:p>
    <w:p w14:paraId="2EB07B32" w14:textId="77777777" w:rsidR="00A22D37" w:rsidRDefault="00A22D37" w:rsidP="0045119A">
      <w:pPr>
        <w:contextualSpacing/>
        <w:rPr>
          <w:rFonts w:ascii="Georgia" w:hAnsi="Georgia"/>
          <w:b/>
          <w:color w:val="000000" w:themeColor="text1"/>
        </w:rPr>
      </w:pPr>
    </w:p>
    <w:p w14:paraId="7C3CA487" w14:textId="43159008" w:rsidR="0045119A" w:rsidRDefault="00C84B16" w:rsidP="0045119A">
      <w:pPr>
        <w:contextualSpacing/>
        <w:rPr>
          <w:rFonts w:ascii="Georgia" w:hAnsi="Georgia"/>
          <w:b/>
          <w:color w:val="000000" w:themeColor="text1"/>
        </w:rPr>
      </w:pPr>
      <w:r>
        <w:rPr>
          <w:rFonts w:ascii="Georgia" w:hAnsi="Georgia"/>
          <w:b/>
          <w:color w:val="000000" w:themeColor="text1"/>
        </w:rPr>
        <w:lastRenderedPageBreak/>
        <w:t>Source 10</w:t>
      </w:r>
    </w:p>
    <w:p w14:paraId="3D80C3B5" w14:textId="567D7955" w:rsidR="0045119A" w:rsidRDefault="009B3DA2" w:rsidP="0045119A">
      <w:pPr>
        <w:contextualSpacing/>
        <w:rPr>
          <w:rFonts w:ascii="Georgia" w:hAnsi="Georgia"/>
          <w:b/>
          <w:color w:val="000000" w:themeColor="text1"/>
        </w:rPr>
      </w:pPr>
      <w:r>
        <w:rPr>
          <w:rFonts w:ascii="Georgia" w:hAnsi="Georgia"/>
          <w:b/>
          <w:color w:val="000000" w:themeColor="text1"/>
        </w:rPr>
        <w:t>“</w:t>
      </w:r>
      <w:r w:rsidR="006B4A79">
        <w:rPr>
          <w:rFonts w:ascii="Georgia" w:hAnsi="Georgia"/>
          <w:b/>
          <w:color w:val="000000" w:themeColor="text1"/>
        </w:rPr>
        <w:t xml:space="preserve">Fed’s </w:t>
      </w:r>
      <w:r w:rsidR="00CB1D60">
        <w:rPr>
          <w:rFonts w:ascii="Georgia" w:hAnsi="Georgia"/>
          <w:b/>
          <w:color w:val="000000" w:themeColor="text1"/>
        </w:rPr>
        <w:t xml:space="preserve">Response to the </w:t>
      </w:r>
      <w:r w:rsidR="0045119A">
        <w:rPr>
          <w:rFonts w:ascii="Georgia" w:hAnsi="Georgia"/>
          <w:b/>
          <w:color w:val="000000" w:themeColor="text1"/>
        </w:rPr>
        <w:t>Great Inflation, 1965-1982</w:t>
      </w:r>
      <w:r>
        <w:rPr>
          <w:rFonts w:ascii="Georgia" w:hAnsi="Georgia"/>
          <w:b/>
          <w:color w:val="000000" w:themeColor="text1"/>
        </w:rPr>
        <w:t>”</w:t>
      </w:r>
    </w:p>
    <w:p w14:paraId="65BAB3E0" w14:textId="0FE0C98E" w:rsidR="00D644FE" w:rsidRDefault="0045119A" w:rsidP="0045119A">
      <w:pPr>
        <w:contextualSpacing/>
        <w:rPr>
          <w:rFonts w:ascii="Georgia" w:hAnsi="Georgia"/>
          <w:b/>
          <w:color w:val="000000" w:themeColor="text1"/>
        </w:rPr>
      </w:pPr>
      <w:r>
        <w:rPr>
          <w:rFonts w:ascii="Georgia" w:hAnsi="Georgia"/>
          <w:b/>
          <w:color w:val="000000" w:themeColor="text1"/>
        </w:rPr>
        <w:t>FederalReserveHistory.org</w:t>
      </w:r>
    </w:p>
    <w:tbl>
      <w:tblPr>
        <w:tblStyle w:val="TableGrid"/>
        <w:tblW w:w="0" w:type="auto"/>
        <w:tblLook w:val="04A0" w:firstRow="1" w:lastRow="0" w:firstColumn="1" w:lastColumn="0" w:noHBand="0" w:noVBand="1"/>
      </w:tblPr>
      <w:tblGrid>
        <w:gridCol w:w="9576"/>
      </w:tblGrid>
      <w:tr w:rsidR="007C3A60" w14:paraId="01B751A2" w14:textId="77777777" w:rsidTr="007C3A60">
        <w:tc>
          <w:tcPr>
            <w:tcW w:w="9576" w:type="dxa"/>
          </w:tcPr>
          <w:p w14:paraId="70C35D22" w14:textId="77777777" w:rsidR="007C3A60" w:rsidRPr="00C57138"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Federal Reserve officials were not blind to the inflation that was occurring and were well aware of the dual mandate that required monetary policy</w:t>
            </w:r>
            <w:r>
              <w:rPr>
                <w:rFonts w:ascii="Georgia" w:hAnsi="Georgia" w:cs="Arial"/>
                <w:color w:val="333333"/>
                <w:sz w:val="24"/>
                <w:szCs w:val="24"/>
              </w:rPr>
              <w:t xml:space="preserve"> to focus on </w:t>
            </w:r>
            <w:r w:rsidRPr="00CA1D1B">
              <w:rPr>
                <w:rFonts w:ascii="Georgia" w:hAnsi="Georgia" w:cs="Arial"/>
                <w:color w:val="333333"/>
                <w:sz w:val="24"/>
                <w:szCs w:val="24"/>
              </w:rPr>
              <w:t>full employment and price stability. Indeed</w:t>
            </w:r>
            <w:r>
              <w:rPr>
                <w:rFonts w:ascii="Georgia" w:hAnsi="Georgia" w:cs="Arial"/>
                <w:color w:val="333333"/>
                <w:sz w:val="24"/>
                <w:szCs w:val="24"/>
              </w:rPr>
              <w:t xml:space="preserve">, the </w:t>
            </w:r>
            <w:r w:rsidRPr="00CE7F15">
              <w:rPr>
                <w:rFonts w:ascii="Georgia" w:hAnsi="Georgia" w:cs="Arial"/>
                <w:color w:val="333333"/>
                <w:sz w:val="24"/>
                <w:szCs w:val="24"/>
              </w:rPr>
              <w:t>Full Employment and Balanced Growth Act</w:t>
            </w:r>
            <w:r>
              <w:rPr>
                <w:rFonts w:ascii="Georgia" w:hAnsi="Georgia" w:cs="Arial"/>
                <w:color w:val="333333"/>
                <w:sz w:val="24"/>
                <w:szCs w:val="24"/>
              </w:rPr>
              <w:t xml:space="preserve"> of 1978</w:t>
            </w:r>
            <w:r w:rsidRPr="00CA1D1B">
              <w:rPr>
                <w:rFonts w:ascii="Georgia" w:hAnsi="Georgia" w:cs="Arial"/>
                <w:color w:val="333333"/>
                <w:sz w:val="24"/>
                <w:szCs w:val="24"/>
              </w:rPr>
              <w:t>, more commonly known as the Humphrey-Hawkins Act</w:t>
            </w:r>
            <w:r>
              <w:rPr>
                <w:rFonts w:ascii="Georgia" w:hAnsi="Georgia" w:cs="Arial"/>
                <w:color w:val="333333"/>
                <w:sz w:val="24"/>
                <w:szCs w:val="24"/>
              </w:rPr>
              <w:t xml:space="preserve">, </w:t>
            </w:r>
            <w:r w:rsidRPr="00CA1D1B">
              <w:rPr>
                <w:rFonts w:ascii="Georgia" w:hAnsi="Georgia" w:cs="Arial"/>
                <w:color w:val="333333"/>
                <w:sz w:val="24"/>
                <w:szCs w:val="24"/>
              </w:rPr>
              <w:t>explicitly charged the Federal Reserve to pursue full employment and price stability</w:t>
            </w:r>
            <w:r>
              <w:rPr>
                <w:rFonts w:ascii="Georgia" w:hAnsi="Georgia" w:cs="Arial"/>
                <w:color w:val="333333"/>
                <w:sz w:val="24"/>
                <w:szCs w:val="24"/>
              </w:rPr>
              <w:t>.</w:t>
            </w:r>
          </w:p>
          <w:p w14:paraId="11D8E4C8" w14:textId="77777777" w:rsidR="007C3A60" w:rsidRPr="009D2612" w:rsidRDefault="007C3A60" w:rsidP="007C3A60">
            <w:pPr>
              <w:pStyle w:val="NormalWeb"/>
              <w:spacing w:before="0" w:beforeAutospacing="0" w:after="0" w:afterAutospacing="0"/>
              <w:contextualSpacing/>
              <w:rPr>
                <w:rFonts w:ascii="Georgia" w:hAnsi="Georgia" w:cs="Arial"/>
                <w:color w:val="333333"/>
                <w:sz w:val="24"/>
                <w:szCs w:val="24"/>
              </w:rPr>
            </w:pPr>
          </w:p>
          <w:p w14:paraId="48CD87C6"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 xml:space="preserve">Nevertheless, the employment half of the mandate appears to have had </w:t>
            </w:r>
            <w:r>
              <w:rPr>
                <w:rFonts w:ascii="Georgia" w:hAnsi="Georgia" w:cs="Arial"/>
                <w:color w:val="333333"/>
                <w:sz w:val="24"/>
                <w:szCs w:val="24"/>
              </w:rPr>
              <w:t xml:space="preserve">priority </w:t>
            </w:r>
            <w:r w:rsidRPr="00CA1D1B">
              <w:rPr>
                <w:rFonts w:ascii="Georgia" w:hAnsi="Georgia" w:cs="Arial"/>
                <w:color w:val="333333"/>
                <w:sz w:val="24"/>
                <w:szCs w:val="24"/>
              </w:rPr>
              <w:t>when full employment a</w:t>
            </w:r>
            <w:r>
              <w:rPr>
                <w:rFonts w:ascii="Georgia" w:hAnsi="Georgia" w:cs="Arial"/>
                <w:color w:val="333333"/>
                <w:sz w:val="24"/>
                <w:szCs w:val="24"/>
              </w:rPr>
              <w:t xml:space="preserve">nd inflation came into conflict, and </w:t>
            </w:r>
            <w:r w:rsidRPr="00CA1D1B">
              <w:rPr>
                <w:rFonts w:ascii="Georgia" w:hAnsi="Georgia" w:cs="Arial"/>
                <w:color w:val="333333"/>
                <w:sz w:val="24"/>
                <w:szCs w:val="24"/>
              </w:rPr>
              <w:t>there was also a clear sense that addressing the inflation problem head-on would have been too costly to the economy and jobs.</w:t>
            </w:r>
          </w:p>
          <w:p w14:paraId="0FDE9CD6" w14:textId="77777777" w:rsidR="007C3A60" w:rsidRDefault="007C3A60" w:rsidP="007C3A60">
            <w:pPr>
              <w:pStyle w:val="NormalWeb"/>
              <w:spacing w:before="0" w:beforeAutospacing="0" w:after="0" w:afterAutospacing="0"/>
              <w:contextualSpacing/>
              <w:rPr>
                <w:rFonts w:ascii="Georgia" w:hAnsi="Georgia" w:cs="Arial"/>
                <w:color w:val="333333"/>
                <w:sz w:val="24"/>
                <w:szCs w:val="24"/>
              </w:rPr>
            </w:pPr>
          </w:p>
          <w:p w14:paraId="6A33726A" w14:textId="77777777" w:rsidR="007C3A60" w:rsidRDefault="007C3A60" w:rsidP="007C3A60">
            <w:pPr>
              <w:pStyle w:val="NormalWeb"/>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However, by the late 1970s, Fed officials faced an unhappy dilemma: </w:t>
            </w:r>
            <w:r w:rsidRPr="00CA1D1B">
              <w:rPr>
                <w:rFonts w:ascii="Georgia" w:hAnsi="Georgia" w:cs="Arial"/>
                <w:color w:val="333333"/>
                <w:sz w:val="24"/>
                <w:szCs w:val="24"/>
              </w:rPr>
              <w:t xml:space="preserve">having unacceptably high inflation </w:t>
            </w:r>
            <w:r w:rsidRPr="003363AB">
              <w:rPr>
                <w:rFonts w:ascii="Georgia" w:hAnsi="Georgia" w:cs="Arial"/>
                <w:color w:val="333333"/>
                <w:sz w:val="24"/>
                <w:szCs w:val="24"/>
              </w:rPr>
              <w:t>and</w:t>
            </w:r>
            <w:r w:rsidRPr="00CA1D1B">
              <w:rPr>
                <w:rFonts w:ascii="Georgia" w:hAnsi="Georgia" w:cs="Arial"/>
                <w:color w:val="333333"/>
                <w:sz w:val="24"/>
                <w:szCs w:val="24"/>
              </w:rPr>
              <w:t xml:space="preserve"> high unemployment</w:t>
            </w:r>
            <w:r>
              <w:rPr>
                <w:rFonts w:ascii="Georgia" w:hAnsi="Georgia" w:cs="Arial"/>
                <w:color w:val="333333"/>
                <w:sz w:val="24"/>
                <w:szCs w:val="24"/>
              </w:rPr>
              <w:t xml:space="preserve">. Added to this was another problem: </w:t>
            </w:r>
            <w:r w:rsidRPr="00CA1D1B">
              <w:rPr>
                <w:rFonts w:ascii="Georgia" w:hAnsi="Georgia" w:cs="Arial"/>
                <w:color w:val="333333"/>
                <w:sz w:val="24"/>
                <w:szCs w:val="24"/>
              </w:rPr>
              <w:t>Fighting high unemployment would almost certainly drive inflation higher still, while fighting inflation would just as certainly cause unemployment to spike even higher.</w:t>
            </w:r>
          </w:p>
          <w:p w14:paraId="52B940F2"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p>
          <w:p w14:paraId="27FD6818" w14:textId="5EDAB963" w:rsidR="007C3A60"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In 1979, </w:t>
            </w:r>
            <w:r w:rsidRPr="00303601">
              <w:rPr>
                <w:rFonts w:ascii="Georgia" w:hAnsi="Georgia" w:cs="Arial"/>
                <w:color w:val="333333"/>
                <w:sz w:val="24"/>
                <w:szCs w:val="24"/>
              </w:rPr>
              <w:t>Paul Volcker</w:t>
            </w:r>
            <w:r w:rsidRPr="00CA1D1B">
              <w:rPr>
                <w:rFonts w:ascii="Georgia" w:hAnsi="Georgia" w:cs="Arial"/>
                <w:color w:val="333333"/>
                <w:sz w:val="24"/>
                <w:szCs w:val="24"/>
              </w:rPr>
              <w:t>, formerly the president of the Federal Reserve Bank of New York, became chairman of the Federal Reserve Board. When he took office in August, year-over-year inflation was running above 11 percent, and national joblessness was just a shade under 6 percent.</w:t>
            </w:r>
            <w:r>
              <w:rPr>
                <w:rFonts w:ascii="Georgia" w:hAnsi="Georgia" w:cs="Arial"/>
                <w:color w:val="333333"/>
                <w:sz w:val="24"/>
                <w:szCs w:val="24"/>
              </w:rPr>
              <w:t>…</w:t>
            </w:r>
          </w:p>
          <w:p w14:paraId="3F8F34F0"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p>
          <w:p w14:paraId="73EEBB51" w14:textId="77777777" w:rsidR="007C3A60"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 xml:space="preserve">Fighting inflation was now seen as necessary to achieve both objectives of the dual mandate, even if it temporarily caused a disruption to economic activity and, for a time, a higher </w:t>
            </w:r>
            <w:r>
              <w:rPr>
                <w:rFonts w:ascii="Georgia" w:hAnsi="Georgia" w:cs="Arial"/>
                <w:color w:val="333333"/>
                <w:sz w:val="24"/>
                <w:szCs w:val="24"/>
              </w:rPr>
              <w:t xml:space="preserve">unemployment </w:t>
            </w:r>
            <w:r w:rsidRPr="00CA1D1B">
              <w:rPr>
                <w:rFonts w:ascii="Georgia" w:hAnsi="Georgia" w:cs="Arial"/>
                <w:color w:val="333333"/>
                <w:sz w:val="24"/>
                <w:szCs w:val="24"/>
              </w:rPr>
              <w:t>rate</w:t>
            </w:r>
            <w:r>
              <w:rPr>
                <w:rFonts w:ascii="Georgia" w:hAnsi="Georgia" w:cs="Arial"/>
                <w:color w:val="333333"/>
                <w:sz w:val="24"/>
                <w:szCs w:val="24"/>
              </w:rPr>
              <w:t>.</w:t>
            </w:r>
          </w:p>
          <w:p w14:paraId="2895145A"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p>
          <w:p w14:paraId="7A3A9955" w14:textId="77777777" w:rsidR="007C3A60"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Over time, greater control of reserve and money growth, while less than perfect, produced a desired slowing in inflation. This tighter reserve management was augmented by the introduction of credit controls in early 1980</w:t>
            </w:r>
            <w:r>
              <w:rPr>
                <w:rFonts w:ascii="Georgia" w:hAnsi="Georgia" w:cs="Arial"/>
                <w:color w:val="333333"/>
                <w:sz w:val="24"/>
                <w:szCs w:val="24"/>
              </w:rPr>
              <w:t xml:space="preserve">. </w:t>
            </w:r>
            <w:r w:rsidRPr="00CA1D1B">
              <w:rPr>
                <w:rFonts w:ascii="Georgia" w:hAnsi="Georgia" w:cs="Arial"/>
                <w:color w:val="333333"/>
                <w:sz w:val="24"/>
                <w:szCs w:val="24"/>
              </w:rPr>
              <w:t>Over the course of 1980, interest rates spiked, fell briefly, and then spiked again. Lending activity fell, unemployment rose, and the economy entered a brief recession between January and July. Inflation fell but was still high even as the economy recovered in the second half of 1980.</w:t>
            </w:r>
          </w:p>
          <w:p w14:paraId="35194D83"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p>
          <w:p w14:paraId="26BF6957" w14:textId="77777777" w:rsidR="007C3A60"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But the Volcker Fed continued to press the fight against high inflation with a combination of higher interest rates and even slower reserve growth. </w:t>
            </w:r>
            <w:r w:rsidRPr="00F01997">
              <w:rPr>
                <w:rFonts w:ascii="Georgia" w:hAnsi="Georgia" w:cs="Arial"/>
                <w:color w:val="333333"/>
                <w:sz w:val="24"/>
                <w:szCs w:val="24"/>
              </w:rPr>
              <w:t>The economy entered recession again in July 1981</w:t>
            </w:r>
            <w:r>
              <w:rPr>
                <w:rFonts w:ascii="Georgia" w:hAnsi="Georgia" w:cs="Arial"/>
                <w:color w:val="333333"/>
                <w:sz w:val="24"/>
                <w:szCs w:val="24"/>
              </w:rPr>
              <w:t xml:space="preserve"> and l</w:t>
            </w:r>
            <w:r w:rsidRPr="00F01997">
              <w:rPr>
                <w:rFonts w:ascii="Georgia" w:hAnsi="Georgia" w:cs="Arial"/>
                <w:color w:val="333333"/>
                <w:sz w:val="24"/>
                <w:szCs w:val="24"/>
              </w:rPr>
              <w:t>asting until November 1982</w:t>
            </w:r>
            <w:r w:rsidRPr="00CA1D1B">
              <w:rPr>
                <w:rFonts w:ascii="Georgia" w:hAnsi="Georgia" w:cs="Arial"/>
                <w:color w:val="333333"/>
                <w:sz w:val="24"/>
                <w:szCs w:val="24"/>
              </w:rPr>
              <w:t>. Unemployment peaked at nearly 11 percent, but inflation continued to move lower and by recession’s end, year-over-year inflation was back under 5 percent. In time, as the Fed’s commitment to low inflation gained credibility, unemployment retreated and the economy entered a period of sustained growth and stability. The Great Inflation was over.</w:t>
            </w:r>
          </w:p>
          <w:p w14:paraId="183904C7"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p>
          <w:p w14:paraId="5E78F56C" w14:textId="77777777" w:rsidR="007C3A60" w:rsidRDefault="007C3A60" w:rsidP="007C3A60">
            <w:pPr>
              <w:pStyle w:val="NormalWeb"/>
              <w:spacing w:before="0" w:beforeAutospacing="0" w:after="0" w:afterAutospacing="0"/>
              <w:contextualSpacing/>
              <w:rPr>
                <w:rFonts w:ascii="Georgia" w:hAnsi="Georgia" w:cs="Arial"/>
                <w:color w:val="333333"/>
                <w:sz w:val="24"/>
                <w:szCs w:val="24"/>
              </w:rPr>
            </w:pPr>
            <w:r w:rsidRPr="00CA1D1B">
              <w:rPr>
                <w:rFonts w:ascii="Georgia" w:hAnsi="Georgia" w:cs="Arial"/>
                <w:color w:val="333333"/>
                <w:sz w:val="24"/>
                <w:szCs w:val="24"/>
              </w:rPr>
              <w:t>By this time, macroeconomic theory had undergone a transformation</w:t>
            </w:r>
            <w:r>
              <w:rPr>
                <w:rFonts w:ascii="Georgia" w:hAnsi="Georgia" w:cs="Arial"/>
                <w:color w:val="333333"/>
                <w:sz w:val="24"/>
                <w:szCs w:val="24"/>
              </w:rPr>
              <w:t>.</w:t>
            </w:r>
          </w:p>
          <w:p w14:paraId="616C13BD" w14:textId="77777777" w:rsidR="007C3A60" w:rsidRPr="00CA1D1B" w:rsidRDefault="007C3A60" w:rsidP="007C3A60">
            <w:pPr>
              <w:pStyle w:val="NormalWeb"/>
              <w:spacing w:before="0" w:beforeAutospacing="0" w:after="0" w:afterAutospacing="0"/>
              <w:contextualSpacing/>
              <w:rPr>
                <w:rFonts w:ascii="Georgia" w:hAnsi="Georgia" w:cs="Arial"/>
                <w:color w:val="333333"/>
                <w:sz w:val="24"/>
                <w:szCs w:val="24"/>
              </w:rPr>
            </w:pPr>
          </w:p>
          <w:p w14:paraId="7BAB9D1D" w14:textId="0A3E1BE5" w:rsidR="007C3A60" w:rsidRDefault="007C3A60" w:rsidP="007C3A60">
            <w:pPr>
              <w:contextualSpacing/>
              <w:rPr>
                <w:rFonts w:ascii="Georgia" w:hAnsi="Georgia"/>
                <w:b/>
                <w:color w:val="000000" w:themeColor="text1"/>
              </w:rPr>
            </w:pPr>
            <w:r w:rsidRPr="00CA1D1B">
              <w:rPr>
                <w:rFonts w:ascii="Georgia" w:hAnsi="Georgia" w:cs="Arial"/>
                <w:color w:val="333333"/>
              </w:rPr>
              <w:lastRenderedPageBreak/>
              <w:t>Today central banks understand that a commitment to price stability is essential for good monetary policy and most, including the Federal Reserve, have adopted specific numerical objectives for inflation.</w:t>
            </w:r>
            <w:r>
              <w:rPr>
                <w:rFonts w:ascii="Georgia" w:hAnsi="Georgia" w:cs="Arial"/>
                <w:color w:val="333333"/>
              </w:rPr>
              <w:t xml:space="preserve"> A</w:t>
            </w:r>
            <w:r w:rsidRPr="00CA1D1B">
              <w:rPr>
                <w:rFonts w:ascii="Georgia" w:hAnsi="Georgia" w:cs="Arial"/>
                <w:color w:val="333333"/>
              </w:rPr>
              <w:t>nd in so doing, they have enhanced the transparency of monetary policy decisions and reduced uncertainty, now also understood to be necessary antecedents to the achievement of long-term growth and maximum employment.</w:t>
            </w:r>
          </w:p>
        </w:tc>
      </w:tr>
    </w:tbl>
    <w:p w14:paraId="1D06EE6E" w14:textId="26A49828" w:rsidR="0002037A" w:rsidRDefault="0002037A" w:rsidP="0045119A">
      <w:pPr>
        <w:contextualSpacing/>
        <w:rPr>
          <w:rFonts w:ascii="Georgia" w:hAnsi="Georgia"/>
          <w:b/>
          <w:color w:val="000000" w:themeColor="text1"/>
        </w:rPr>
      </w:pPr>
      <w:r w:rsidRPr="00297EC7">
        <w:rPr>
          <w:rFonts w:ascii="Georgia" w:hAnsi="Georgia" w:cs="Arial"/>
          <w:color w:val="333333"/>
          <w:sz w:val="20"/>
          <w:szCs w:val="20"/>
        </w:rPr>
        <w:lastRenderedPageBreak/>
        <w:t xml:space="preserve">Source: </w:t>
      </w:r>
      <w:r w:rsidR="009B3DA2">
        <w:rPr>
          <w:rFonts w:ascii="Georgia" w:hAnsi="Georgia" w:cs="Arial"/>
          <w:color w:val="333333"/>
          <w:sz w:val="20"/>
          <w:szCs w:val="20"/>
        </w:rPr>
        <w:t xml:space="preserve">Adapted from </w:t>
      </w:r>
      <w:r w:rsidRPr="00297EC7">
        <w:rPr>
          <w:rFonts w:ascii="Georgia" w:hAnsi="Georgia" w:cs="Arial"/>
          <w:color w:val="333333"/>
          <w:sz w:val="20"/>
          <w:szCs w:val="20"/>
        </w:rPr>
        <w:t xml:space="preserve">FederalReserveHistory.org, </w:t>
      </w:r>
      <w:hyperlink r:id="rId24" w:history="1">
        <w:r w:rsidRPr="00297EC7">
          <w:rPr>
            <w:rStyle w:val="Hyperlink"/>
            <w:rFonts w:ascii="Georgia" w:hAnsi="Georgia" w:cs="Arial"/>
            <w:sz w:val="20"/>
            <w:szCs w:val="20"/>
          </w:rPr>
          <w:t>https://www.federalreservehistory.org/essays/great_inflation?WT.si_n=Search&amp;amp;WT.si_x=3</w:t>
        </w:r>
      </w:hyperlink>
    </w:p>
    <w:p w14:paraId="67BBA375" w14:textId="77777777" w:rsidR="0002037A" w:rsidRDefault="0002037A" w:rsidP="0045119A">
      <w:pPr>
        <w:contextualSpacing/>
        <w:rPr>
          <w:rFonts w:ascii="Georgia" w:hAnsi="Georgia"/>
          <w:b/>
          <w:color w:val="000000" w:themeColor="text1"/>
        </w:rPr>
      </w:pPr>
    </w:p>
    <w:p w14:paraId="7A9D8D42" w14:textId="53E0AA12" w:rsidR="00CB1D60" w:rsidRDefault="00D35A6D" w:rsidP="0045119A">
      <w:pPr>
        <w:contextualSpacing/>
        <w:rPr>
          <w:rFonts w:ascii="Georgia" w:hAnsi="Georgia"/>
          <w:b/>
          <w:color w:val="000000" w:themeColor="text1"/>
        </w:rPr>
      </w:pPr>
      <w:r>
        <w:rPr>
          <w:rFonts w:ascii="Georgia" w:hAnsi="Georgia"/>
          <w:b/>
          <w:color w:val="000000" w:themeColor="text1"/>
        </w:rPr>
        <w:t>Questions</w:t>
      </w:r>
    </w:p>
    <w:p w14:paraId="0D88CB01" w14:textId="77777777" w:rsidR="00D35A6D" w:rsidRDefault="00D35A6D" w:rsidP="0045119A">
      <w:pPr>
        <w:contextualSpacing/>
        <w:rPr>
          <w:rFonts w:ascii="Georgia" w:hAnsi="Georgia"/>
          <w:b/>
          <w:color w:val="000000" w:themeColor="text1"/>
        </w:rPr>
      </w:pPr>
    </w:p>
    <w:p w14:paraId="7D3A7007" w14:textId="0958BEF2" w:rsidR="00AE0FBD" w:rsidRPr="00AE0FBD" w:rsidRDefault="00C84B16" w:rsidP="0045119A">
      <w:pPr>
        <w:contextualSpacing/>
        <w:rPr>
          <w:rFonts w:ascii="Georgia" w:hAnsi="Georgia"/>
          <w:color w:val="000000" w:themeColor="text1"/>
        </w:rPr>
      </w:pPr>
      <w:r>
        <w:rPr>
          <w:rFonts w:ascii="Georgia" w:hAnsi="Georgia"/>
          <w:b/>
          <w:color w:val="000000" w:themeColor="text1"/>
        </w:rPr>
        <w:t>37</w:t>
      </w:r>
      <w:r w:rsidR="00D35A6D">
        <w:rPr>
          <w:rFonts w:ascii="Georgia" w:hAnsi="Georgia"/>
          <w:b/>
          <w:color w:val="000000" w:themeColor="text1"/>
        </w:rPr>
        <w:t xml:space="preserve">. </w:t>
      </w:r>
      <w:r w:rsidR="00AE0FBD">
        <w:rPr>
          <w:rFonts w:ascii="Georgia" w:hAnsi="Georgia"/>
          <w:color w:val="000000" w:themeColor="text1"/>
        </w:rPr>
        <w:t>Which side of the dual mandate—unemployment or inflation—did the Fed prioritize during the early phases of the stagflation crisis?</w:t>
      </w:r>
    </w:p>
    <w:p w14:paraId="0BD48631" w14:textId="77777777" w:rsidR="00AE0FBD" w:rsidRDefault="00AE0FBD" w:rsidP="0045119A">
      <w:pPr>
        <w:contextualSpacing/>
        <w:rPr>
          <w:rFonts w:ascii="Georgia" w:hAnsi="Georgia"/>
          <w:b/>
          <w:color w:val="000000" w:themeColor="text1"/>
        </w:rPr>
      </w:pPr>
    </w:p>
    <w:p w14:paraId="76EFCC2D" w14:textId="5E462E34" w:rsidR="008B02BD" w:rsidRDefault="00C84B16" w:rsidP="0045119A">
      <w:pPr>
        <w:contextualSpacing/>
        <w:rPr>
          <w:rFonts w:ascii="Georgia" w:hAnsi="Georgia"/>
          <w:color w:val="000000" w:themeColor="text1"/>
        </w:rPr>
      </w:pPr>
      <w:r>
        <w:rPr>
          <w:rFonts w:ascii="Georgia" w:hAnsi="Georgia"/>
          <w:b/>
          <w:color w:val="000000" w:themeColor="text1"/>
        </w:rPr>
        <w:t>38</w:t>
      </w:r>
      <w:r w:rsidR="00AE0FBD" w:rsidRPr="00AE0FBD">
        <w:rPr>
          <w:rFonts w:ascii="Georgia" w:hAnsi="Georgia"/>
          <w:b/>
          <w:color w:val="000000" w:themeColor="text1"/>
        </w:rPr>
        <w:t>.</w:t>
      </w:r>
      <w:r w:rsidR="00AE0FBD">
        <w:rPr>
          <w:rFonts w:ascii="Georgia" w:hAnsi="Georgia"/>
          <w:color w:val="000000" w:themeColor="text1"/>
        </w:rPr>
        <w:t xml:space="preserve"> </w:t>
      </w:r>
      <w:r w:rsidR="00D35A6D">
        <w:rPr>
          <w:rFonts w:ascii="Georgia" w:hAnsi="Georgia"/>
          <w:color w:val="000000" w:themeColor="text1"/>
        </w:rPr>
        <w:t xml:space="preserve">What was the central paradox of stagflation during the 1970s? </w:t>
      </w:r>
      <w:r w:rsidR="00A04E73">
        <w:rPr>
          <w:rFonts w:ascii="Georgia" w:hAnsi="Georgia"/>
          <w:color w:val="000000" w:themeColor="text1"/>
        </w:rPr>
        <w:t xml:space="preserve">In </w:t>
      </w:r>
      <w:r w:rsidR="004B1A3D">
        <w:rPr>
          <w:rFonts w:ascii="Georgia" w:hAnsi="Georgia"/>
          <w:color w:val="000000" w:themeColor="text1"/>
        </w:rPr>
        <w:t>2</w:t>
      </w:r>
      <w:r w:rsidR="008B02BD">
        <w:rPr>
          <w:rFonts w:ascii="Georgia" w:hAnsi="Georgia"/>
          <w:color w:val="000000" w:themeColor="text1"/>
        </w:rPr>
        <w:t>-</w:t>
      </w:r>
      <w:r w:rsidR="004B1A3D">
        <w:rPr>
          <w:rFonts w:ascii="Georgia" w:hAnsi="Georgia"/>
          <w:color w:val="000000" w:themeColor="text1"/>
        </w:rPr>
        <w:t>3</w:t>
      </w:r>
      <w:r w:rsidR="008B02BD">
        <w:rPr>
          <w:rFonts w:ascii="Georgia" w:hAnsi="Georgia"/>
          <w:color w:val="000000" w:themeColor="text1"/>
        </w:rPr>
        <w:t xml:space="preserve"> sentences, explain the </w:t>
      </w:r>
      <w:r w:rsidR="004B1A3D">
        <w:rPr>
          <w:rFonts w:ascii="Georgia" w:hAnsi="Georgia"/>
          <w:color w:val="000000" w:themeColor="text1"/>
        </w:rPr>
        <w:t>problem facing policymakers trying to combat unemployment and inflation.</w:t>
      </w:r>
    </w:p>
    <w:p w14:paraId="7BAACFE7" w14:textId="77777777" w:rsidR="008B02BD" w:rsidRDefault="008B02BD" w:rsidP="0045119A">
      <w:pPr>
        <w:contextualSpacing/>
        <w:rPr>
          <w:rFonts w:ascii="Georgia" w:hAnsi="Georgia"/>
          <w:color w:val="000000" w:themeColor="text1"/>
        </w:rPr>
      </w:pPr>
    </w:p>
    <w:p w14:paraId="26ACC200" w14:textId="456774F4" w:rsidR="005976CC" w:rsidRDefault="005976CC" w:rsidP="0045119A">
      <w:pPr>
        <w:contextualSpacing/>
        <w:rPr>
          <w:rFonts w:ascii="Georgia" w:hAnsi="Georgia"/>
          <w:color w:val="000000" w:themeColor="text1"/>
        </w:rPr>
      </w:pPr>
      <w:r>
        <w:rPr>
          <w:rFonts w:ascii="Georgia" w:hAnsi="Georgia"/>
          <w:b/>
          <w:color w:val="000000" w:themeColor="text1"/>
        </w:rPr>
        <w:t>3</w:t>
      </w:r>
      <w:r w:rsidR="00C84B16">
        <w:rPr>
          <w:rFonts w:ascii="Georgia" w:hAnsi="Georgia"/>
          <w:b/>
          <w:color w:val="000000" w:themeColor="text1"/>
        </w:rPr>
        <w:t>9</w:t>
      </w:r>
      <w:r>
        <w:rPr>
          <w:rFonts w:ascii="Georgia" w:hAnsi="Georgia"/>
          <w:b/>
          <w:color w:val="000000" w:themeColor="text1"/>
        </w:rPr>
        <w:t>.</w:t>
      </w:r>
      <w:r w:rsidR="008A75B2">
        <w:rPr>
          <w:rFonts w:ascii="Georgia" w:hAnsi="Georgia"/>
          <w:b/>
          <w:color w:val="000000" w:themeColor="text1"/>
        </w:rPr>
        <w:t xml:space="preserve"> </w:t>
      </w:r>
      <w:r w:rsidR="008A75B2">
        <w:rPr>
          <w:rFonts w:ascii="Georgia" w:hAnsi="Georgia"/>
          <w:color w:val="000000" w:themeColor="text1"/>
        </w:rPr>
        <w:t>Which</w:t>
      </w:r>
      <w:r w:rsidR="00415302">
        <w:rPr>
          <w:rFonts w:ascii="Georgia" w:hAnsi="Georgia"/>
          <w:color w:val="000000" w:themeColor="text1"/>
        </w:rPr>
        <w:t xml:space="preserve"> economic problem—unemployment or inflation—did </w:t>
      </w:r>
      <w:r w:rsidR="008A75B2">
        <w:rPr>
          <w:rFonts w:ascii="Georgia" w:hAnsi="Georgia"/>
          <w:color w:val="000000" w:themeColor="text1"/>
        </w:rPr>
        <w:t>Paul Vol</w:t>
      </w:r>
      <w:r w:rsidR="00D60D3B">
        <w:rPr>
          <w:rFonts w:ascii="Georgia" w:hAnsi="Georgia"/>
          <w:color w:val="000000" w:themeColor="text1"/>
        </w:rPr>
        <w:t>c</w:t>
      </w:r>
      <w:r w:rsidR="008A75B2">
        <w:rPr>
          <w:rFonts w:ascii="Georgia" w:hAnsi="Georgia"/>
          <w:color w:val="000000" w:themeColor="text1"/>
        </w:rPr>
        <w:t xml:space="preserve">ker </w:t>
      </w:r>
      <w:r w:rsidR="00D60D3B">
        <w:rPr>
          <w:rFonts w:ascii="Georgia" w:hAnsi="Georgia"/>
          <w:color w:val="000000" w:themeColor="text1"/>
        </w:rPr>
        <w:t xml:space="preserve">decide to combat </w:t>
      </w:r>
      <w:r w:rsidR="008A75B2">
        <w:rPr>
          <w:rFonts w:ascii="Georgia" w:hAnsi="Georgia"/>
          <w:color w:val="000000" w:themeColor="text1"/>
        </w:rPr>
        <w:t>after he took over as Chair of the Fed?</w:t>
      </w:r>
    </w:p>
    <w:p w14:paraId="384AD837" w14:textId="77777777" w:rsidR="008A75B2" w:rsidRDefault="008A75B2" w:rsidP="0045119A">
      <w:pPr>
        <w:contextualSpacing/>
        <w:rPr>
          <w:rFonts w:ascii="Georgia" w:hAnsi="Georgia"/>
          <w:color w:val="000000" w:themeColor="text1"/>
        </w:rPr>
      </w:pPr>
    </w:p>
    <w:p w14:paraId="30A90F62" w14:textId="2CFE9C58" w:rsidR="008A75B2" w:rsidRDefault="00D60D3B" w:rsidP="00D60D3B">
      <w:pPr>
        <w:rPr>
          <w:rFonts w:ascii="Georgia" w:hAnsi="Georgia"/>
          <w:color w:val="000000" w:themeColor="text1"/>
        </w:rPr>
      </w:pPr>
      <w:r w:rsidRPr="00D60D3B">
        <w:rPr>
          <w:rFonts w:ascii="Georgia" w:hAnsi="Georgia"/>
          <w:b/>
          <w:color w:val="000000" w:themeColor="text1"/>
        </w:rPr>
        <w:t>4</w:t>
      </w:r>
      <w:r w:rsidR="00C84B16">
        <w:rPr>
          <w:rFonts w:ascii="Georgia" w:hAnsi="Georgia"/>
          <w:b/>
          <w:color w:val="000000" w:themeColor="text1"/>
        </w:rPr>
        <w:t>0</w:t>
      </w:r>
      <w:r w:rsidRPr="00D60D3B">
        <w:rPr>
          <w:rFonts w:ascii="Georgia" w:hAnsi="Georgia"/>
          <w:b/>
          <w:color w:val="000000" w:themeColor="text1"/>
        </w:rPr>
        <w:t>.</w:t>
      </w:r>
      <w:r>
        <w:rPr>
          <w:rFonts w:ascii="Georgia" w:hAnsi="Georgia"/>
          <w:color w:val="000000" w:themeColor="text1"/>
        </w:rPr>
        <w:t xml:space="preserve"> </w:t>
      </w:r>
      <w:r w:rsidR="008A75B2" w:rsidRPr="00D60D3B">
        <w:rPr>
          <w:rFonts w:ascii="Georgia" w:hAnsi="Georgia"/>
          <w:color w:val="000000" w:themeColor="text1"/>
        </w:rPr>
        <w:t xml:space="preserve">What </w:t>
      </w:r>
      <w:r w:rsidRPr="00D60D3B">
        <w:rPr>
          <w:rFonts w:ascii="Georgia" w:hAnsi="Georgia"/>
          <w:color w:val="000000" w:themeColor="text1"/>
        </w:rPr>
        <w:t>2 negative side effects did Vol</w:t>
      </w:r>
      <w:r>
        <w:rPr>
          <w:rFonts w:ascii="Georgia" w:hAnsi="Georgia"/>
          <w:color w:val="000000" w:themeColor="text1"/>
        </w:rPr>
        <w:t>c</w:t>
      </w:r>
      <w:r w:rsidRPr="00D60D3B">
        <w:rPr>
          <w:rFonts w:ascii="Georgia" w:hAnsi="Georgia"/>
          <w:color w:val="000000" w:themeColor="text1"/>
        </w:rPr>
        <w:t>ker</w:t>
      </w:r>
      <w:r>
        <w:rPr>
          <w:rFonts w:ascii="Georgia" w:hAnsi="Georgia"/>
          <w:color w:val="000000" w:themeColor="text1"/>
        </w:rPr>
        <w:t>’s policies have on the US economy</w:t>
      </w:r>
      <w:r w:rsidR="00415302">
        <w:rPr>
          <w:rFonts w:ascii="Georgia" w:hAnsi="Georgia"/>
          <w:color w:val="000000" w:themeColor="text1"/>
        </w:rPr>
        <w:t xml:space="preserve"> in the early 1980s</w:t>
      </w:r>
      <w:r>
        <w:rPr>
          <w:rFonts w:ascii="Georgia" w:hAnsi="Georgia"/>
          <w:color w:val="000000" w:themeColor="text1"/>
        </w:rPr>
        <w:t>?</w:t>
      </w:r>
    </w:p>
    <w:p w14:paraId="601E300A" w14:textId="77777777" w:rsidR="00D60D3B" w:rsidRDefault="00D60D3B" w:rsidP="00D60D3B">
      <w:pPr>
        <w:rPr>
          <w:rFonts w:ascii="Georgia" w:hAnsi="Georgia"/>
          <w:color w:val="000000" w:themeColor="text1"/>
        </w:rPr>
      </w:pPr>
    </w:p>
    <w:p w14:paraId="672FEF8C" w14:textId="7E8AC038" w:rsidR="00D60D3B" w:rsidRDefault="00C84B16" w:rsidP="00D60D3B">
      <w:pPr>
        <w:rPr>
          <w:rFonts w:ascii="Georgia" w:hAnsi="Georgia"/>
          <w:color w:val="000000" w:themeColor="text1"/>
        </w:rPr>
      </w:pPr>
      <w:r>
        <w:rPr>
          <w:rFonts w:ascii="Georgia" w:hAnsi="Georgia"/>
          <w:b/>
          <w:color w:val="000000" w:themeColor="text1"/>
        </w:rPr>
        <w:t>41</w:t>
      </w:r>
      <w:r w:rsidR="00D60D3B" w:rsidRPr="00D60D3B">
        <w:rPr>
          <w:rFonts w:ascii="Georgia" w:hAnsi="Georgia"/>
          <w:b/>
          <w:color w:val="000000" w:themeColor="text1"/>
        </w:rPr>
        <w:t>.</w:t>
      </w:r>
      <w:r w:rsidR="00D60D3B">
        <w:rPr>
          <w:rFonts w:ascii="Georgia" w:hAnsi="Georgia"/>
          <w:b/>
          <w:color w:val="000000" w:themeColor="text1"/>
        </w:rPr>
        <w:t xml:space="preserve"> </w:t>
      </w:r>
      <w:r w:rsidR="00D60D3B">
        <w:rPr>
          <w:rFonts w:ascii="Georgia" w:hAnsi="Georgia"/>
          <w:color w:val="000000" w:themeColor="text1"/>
        </w:rPr>
        <w:t>Did Volker’s policies bring an end to stagflation?</w:t>
      </w:r>
    </w:p>
    <w:p w14:paraId="74FE9597" w14:textId="77777777" w:rsidR="007B44D2" w:rsidRDefault="007B44D2" w:rsidP="00D60D3B">
      <w:pPr>
        <w:rPr>
          <w:rFonts w:ascii="Georgia" w:hAnsi="Georgia"/>
          <w:color w:val="000000" w:themeColor="text1"/>
        </w:rPr>
      </w:pPr>
    </w:p>
    <w:p w14:paraId="3D2C4CA4" w14:textId="2695C175" w:rsidR="005C04E3" w:rsidRDefault="00C84B16" w:rsidP="0063285C">
      <w:pPr>
        <w:rPr>
          <w:rFonts w:ascii="Georgia" w:hAnsi="Georgia"/>
          <w:b/>
          <w:color w:val="000000" w:themeColor="text1"/>
        </w:rPr>
      </w:pPr>
      <w:r>
        <w:rPr>
          <w:rFonts w:ascii="Georgia" w:hAnsi="Georgia"/>
          <w:b/>
          <w:color w:val="000000" w:themeColor="text1"/>
        </w:rPr>
        <w:t>42</w:t>
      </w:r>
      <w:r w:rsidR="007B44D2" w:rsidRPr="007B44D2">
        <w:rPr>
          <w:rFonts w:ascii="Georgia" w:hAnsi="Georgia"/>
          <w:b/>
          <w:color w:val="000000" w:themeColor="text1"/>
        </w:rPr>
        <w:t>.</w:t>
      </w:r>
      <w:r w:rsidR="007B44D2">
        <w:rPr>
          <w:rFonts w:ascii="Georgia" w:hAnsi="Georgia"/>
          <w:b/>
          <w:color w:val="000000" w:themeColor="text1"/>
        </w:rPr>
        <w:t xml:space="preserve"> </w:t>
      </w:r>
      <w:r w:rsidR="007B44D2">
        <w:rPr>
          <w:rFonts w:ascii="Georgia" w:hAnsi="Georgia"/>
          <w:color w:val="000000" w:themeColor="text1"/>
        </w:rPr>
        <w:t xml:space="preserve">What </w:t>
      </w:r>
      <w:r w:rsidR="005C04E3">
        <w:rPr>
          <w:rFonts w:ascii="Georgia" w:hAnsi="Georgia"/>
          <w:color w:val="000000" w:themeColor="text1"/>
        </w:rPr>
        <w:t xml:space="preserve">major lesson did the Fed learn as a result of the </w:t>
      </w:r>
      <w:r w:rsidR="007B44D2">
        <w:rPr>
          <w:rFonts w:ascii="Georgia" w:hAnsi="Georgia"/>
          <w:color w:val="000000" w:themeColor="text1"/>
        </w:rPr>
        <w:t>stagflation crisis of the 1970s</w:t>
      </w:r>
      <w:r w:rsidR="00F12655">
        <w:rPr>
          <w:rFonts w:ascii="Georgia" w:hAnsi="Georgia"/>
          <w:color w:val="000000" w:themeColor="text1"/>
        </w:rPr>
        <w:t xml:space="preserve"> and early 1980s</w:t>
      </w:r>
      <w:r w:rsidR="007B44D2">
        <w:rPr>
          <w:rFonts w:ascii="Georgia" w:hAnsi="Georgia"/>
          <w:color w:val="000000" w:themeColor="text1"/>
        </w:rPr>
        <w:t>?</w:t>
      </w:r>
      <w:r w:rsidR="007B44D2" w:rsidRPr="007B44D2">
        <w:rPr>
          <w:rFonts w:ascii="Georgia" w:hAnsi="Georgia"/>
          <w:b/>
          <w:color w:val="000000" w:themeColor="text1"/>
        </w:rPr>
        <w:t xml:space="preserve"> </w:t>
      </w:r>
    </w:p>
    <w:p w14:paraId="46AD04C7" w14:textId="77777777" w:rsidR="00415302" w:rsidRDefault="00415302" w:rsidP="0063285C">
      <w:pPr>
        <w:rPr>
          <w:rFonts w:ascii="Georgia" w:hAnsi="Georgia"/>
          <w:b/>
          <w:color w:val="000000" w:themeColor="text1"/>
        </w:rPr>
      </w:pPr>
    </w:p>
    <w:p w14:paraId="769D1677" w14:textId="77777777" w:rsidR="00415302" w:rsidRDefault="00415302" w:rsidP="0063285C">
      <w:pPr>
        <w:rPr>
          <w:rFonts w:ascii="Georgia" w:hAnsi="Georgia"/>
          <w:b/>
          <w:color w:val="000000" w:themeColor="text1"/>
        </w:rPr>
      </w:pPr>
    </w:p>
    <w:p w14:paraId="0373BAB6" w14:textId="77777777" w:rsidR="00415302" w:rsidRDefault="00415302" w:rsidP="0063285C">
      <w:pPr>
        <w:rPr>
          <w:rFonts w:ascii="Georgia" w:hAnsi="Georgia"/>
          <w:b/>
          <w:color w:val="000000" w:themeColor="text1"/>
        </w:rPr>
      </w:pPr>
    </w:p>
    <w:p w14:paraId="09CE85C1" w14:textId="77777777" w:rsidR="00415302" w:rsidRDefault="00415302" w:rsidP="0063285C">
      <w:pPr>
        <w:rPr>
          <w:rFonts w:ascii="Georgia" w:hAnsi="Georgia"/>
          <w:b/>
          <w:color w:val="000000" w:themeColor="text1"/>
        </w:rPr>
      </w:pPr>
    </w:p>
    <w:p w14:paraId="52EDE1FA" w14:textId="77777777" w:rsidR="00415302" w:rsidRDefault="00415302" w:rsidP="0063285C">
      <w:pPr>
        <w:rPr>
          <w:rFonts w:ascii="Georgia" w:hAnsi="Georgia"/>
          <w:b/>
          <w:color w:val="000000" w:themeColor="text1"/>
        </w:rPr>
      </w:pPr>
    </w:p>
    <w:p w14:paraId="0B031BC0" w14:textId="77777777" w:rsidR="00415302" w:rsidRDefault="00415302" w:rsidP="0063285C">
      <w:pPr>
        <w:rPr>
          <w:rFonts w:ascii="Georgia" w:hAnsi="Georgia"/>
          <w:b/>
          <w:color w:val="000000" w:themeColor="text1"/>
        </w:rPr>
      </w:pPr>
    </w:p>
    <w:p w14:paraId="114C45C2" w14:textId="77777777" w:rsidR="00415302" w:rsidRDefault="00415302" w:rsidP="0063285C">
      <w:pPr>
        <w:rPr>
          <w:rFonts w:ascii="Georgia" w:hAnsi="Georgia"/>
          <w:b/>
          <w:color w:val="000000" w:themeColor="text1"/>
        </w:rPr>
      </w:pPr>
    </w:p>
    <w:p w14:paraId="63401840" w14:textId="77777777" w:rsidR="001F32CB" w:rsidRDefault="001F32CB" w:rsidP="0063285C">
      <w:pPr>
        <w:rPr>
          <w:rFonts w:ascii="Georgia" w:hAnsi="Georgia"/>
          <w:b/>
          <w:color w:val="000000" w:themeColor="text1"/>
        </w:rPr>
      </w:pPr>
    </w:p>
    <w:p w14:paraId="2CEF29F4" w14:textId="77777777" w:rsidR="001F32CB" w:rsidRDefault="001F32CB" w:rsidP="0063285C">
      <w:pPr>
        <w:rPr>
          <w:rFonts w:ascii="Georgia" w:hAnsi="Georgia"/>
          <w:b/>
          <w:color w:val="000000" w:themeColor="text1"/>
        </w:rPr>
      </w:pPr>
    </w:p>
    <w:p w14:paraId="6E293793" w14:textId="77777777" w:rsidR="001F32CB" w:rsidRDefault="001F32CB" w:rsidP="0063285C">
      <w:pPr>
        <w:rPr>
          <w:rFonts w:ascii="Georgia" w:hAnsi="Georgia"/>
          <w:b/>
          <w:color w:val="000000" w:themeColor="text1"/>
        </w:rPr>
      </w:pPr>
    </w:p>
    <w:p w14:paraId="3E45FC9C" w14:textId="77777777" w:rsidR="001F32CB" w:rsidRDefault="001F32CB" w:rsidP="0063285C">
      <w:pPr>
        <w:rPr>
          <w:rFonts w:ascii="Georgia" w:hAnsi="Georgia"/>
          <w:b/>
          <w:color w:val="000000" w:themeColor="text1"/>
        </w:rPr>
      </w:pPr>
    </w:p>
    <w:p w14:paraId="1DF8D067" w14:textId="77777777" w:rsidR="001F32CB" w:rsidRDefault="001F32CB" w:rsidP="0063285C">
      <w:pPr>
        <w:rPr>
          <w:rFonts w:ascii="Georgia" w:hAnsi="Georgia"/>
          <w:b/>
          <w:color w:val="000000" w:themeColor="text1"/>
        </w:rPr>
      </w:pPr>
    </w:p>
    <w:p w14:paraId="6D5FD030" w14:textId="77777777" w:rsidR="001F32CB" w:rsidRDefault="001F32CB" w:rsidP="0063285C">
      <w:pPr>
        <w:rPr>
          <w:rFonts w:ascii="Georgia" w:hAnsi="Georgia"/>
          <w:b/>
          <w:color w:val="000000" w:themeColor="text1"/>
        </w:rPr>
      </w:pPr>
    </w:p>
    <w:p w14:paraId="0FC2BA4D" w14:textId="77777777" w:rsidR="001F32CB" w:rsidRDefault="001F32CB" w:rsidP="0063285C">
      <w:pPr>
        <w:rPr>
          <w:rFonts w:ascii="Georgia" w:hAnsi="Georgia"/>
          <w:b/>
          <w:color w:val="000000" w:themeColor="text1"/>
        </w:rPr>
      </w:pPr>
    </w:p>
    <w:p w14:paraId="3C71CF00" w14:textId="77777777" w:rsidR="001F32CB" w:rsidRDefault="001F32CB" w:rsidP="0063285C">
      <w:pPr>
        <w:rPr>
          <w:rFonts w:ascii="Georgia" w:hAnsi="Georgia"/>
          <w:b/>
          <w:color w:val="000000" w:themeColor="text1"/>
        </w:rPr>
      </w:pPr>
    </w:p>
    <w:p w14:paraId="751F0139" w14:textId="77777777" w:rsidR="001F32CB" w:rsidRDefault="001F32CB" w:rsidP="0063285C">
      <w:pPr>
        <w:rPr>
          <w:rFonts w:ascii="Georgia" w:hAnsi="Georgia"/>
          <w:b/>
          <w:color w:val="000000" w:themeColor="text1"/>
        </w:rPr>
      </w:pPr>
    </w:p>
    <w:p w14:paraId="417ED9D3" w14:textId="77777777" w:rsidR="001F32CB" w:rsidRDefault="001F32CB" w:rsidP="0063285C">
      <w:pPr>
        <w:rPr>
          <w:rFonts w:ascii="Georgia" w:hAnsi="Georgia"/>
          <w:b/>
          <w:color w:val="000000" w:themeColor="text1"/>
        </w:rPr>
      </w:pPr>
    </w:p>
    <w:p w14:paraId="3A773FB5" w14:textId="77777777" w:rsidR="001F32CB" w:rsidRDefault="001F32CB" w:rsidP="0063285C">
      <w:pPr>
        <w:rPr>
          <w:rFonts w:ascii="Georgia" w:hAnsi="Georgia"/>
          <w:b/>
          <w:color w:val="000000" w:themeColor="text1"/>
        </w:rPr>
      </w:pPr>
    </w:p>
    <w:p w14:paraId="622C0A76" w14:textId="77777777" w:rsidR="00CC1BE5" w:rsidRDefault="00CC1BE5" w:rsidP="0063285C">
      <w:pPr>
        <w:rPr>
          <w:rFonts w:ascii="Georgia" w:hAnsi="Georgia"/>
          <w:b/>
          <w:color w:val="000000" w:themeColor="text1"/>
        </w:rPr>
      </w:pPr>
    </w:p>
    <w:p w14:paraId="7CA558B3" w14:textId="77777777" w:rsidR="00E537AC" w:rsidRDefault="00E537AC" w:rsidP="0063285C">
      <w:pPr>
        <w:rPr>
          <w:rFonts w:ascii="Georgia" w:hAnsi="Georgia"/>
          <w:b/>
          <w:color w:val="000000" w:themeColor="text1"/>
        </w:rPr>
      </w:pPr>
    </w:p>
    <w:p w14:paraId="6E48D558" w14:textId="77777777" w:rsidR="00E537AC" w:rsidRDefault="00E537AC" w:rsidP="0063285C">
      <w:pPr>
        <w:rPr>
          <w:rFonts w:ascii="Georgia" w:hAnsi="Georgia"/>
          <w:b/>
          <w:color w:val="000000" w:themeColor="text1"/>
        </w:rPr>
      </w:pPr>
    </w:p>
    <w:p w14:paraId="7F02FFCE" w14:textId="5FC2F03A" w:rsidR="00F05FB4" w:rsidRPr="002E535C" w:rsidRDefault="00F05FB4" w:rsidP="0063285C">
      <w:pPr>
        <w:rPr>
          <w:rFonts w:ascii="Georgia" w:hAnsi="Georgia"/>
          <w:b/>
          <w:color w:val="000000" w:themeColor="text1"/>
        </w:rPr>
      </w:pPr>
      <w:r>
        <w:rPr>
          <w:rFonts w:ascii="Georgia" w:hAnsi="Georgia"/>
          <w:b/>
          <w:color w:val="000000" w:themeColor="text1"/>
        </w:rPr>
        <w:lastRenderedPageBreak/>
        <w:t xml:space="preserve">Part 5: </w:t>
      </w:r>
      <w:r w:rsidR="00295841">
        <w:rPr>
          <w:rFonts w:ascii="Georgia" w:hAnsi="Georgia"/>
          <w:b/>
          <w:color w:val="000000" w:themeColor="text1"/>
        </w:rPr>
        <w:t>The Fed and the Great Recession o</w:t>
      </w:r>
      <w:r w:rsidR="005A203A">
        <w:rPr>
          <w:rFonts w:ascii="Georgia" w:hAnsi="Georgia"/>
          <w:b/>
          <w:color w:val="000000" w:themeColor="text1"/>
        </w:rPr>
        <w:t>f 2007-2009</w:t>
      </w:r>
    </w:p>
    <w:p w14:paraId="18E562BF" w14:textId="10B7EEBD" w:rsidR="000D275E" w:rsidRPr="006B4A79" w:rsidRDefault="00383573" w:rsidP="00906D59">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color w:val="333333"/>
          <w:sz w:val="24"/>
          <w:szCs w:val="24"/>
        </w:rPr>
        <w:t xml:space="preserve">After the end of stagflation in the early 1980s, the United States </w:t>
      </w:r>
      <w:r w:rsidR="000934C8">
        <w:rPr>
          <w:rFonts w:ascii="Georgia" w:hAnsi="Georgia"/>
          <w:color w:val="333333"/>
          <w:sz w:val="24"/>
          <w:szCs w:val="24"/>
        </w:rPr>
        <w:t xml:space="preserve">and its central bank </w:t>
      </w:r>
      <w:r>
        <w:rPr>
          <w:rFonts w:ascii="Georgia" w:hAnsi="Georgia"/>
          <w:color w:val="333333"/>
          <w:sz w:val="24"/>
          <w:szCs w:val="24"/>
        </w:rPr>
        <w:t xml:space="preserve">entered a period economists refer to as </w:t>
      </w:r>
      <w:r w:rsidR="009A5B56">
        <w:rPr>
          <w:rFonts w:ascii="Georgia" w:hAnsi="Georgia"/>
          <w:color w:val="333333"/>
          <w:sz w:val="24"/>
          <w:szCs w:val="24"/>
        </w:rPr>
        <w:t>the</w:t>
      </w:r>
      <w:r>
        <w:rPr>
          <w:rFonts w:ascii="Georgia" w:hAnsi="Georgia"/>
          <w:color w:val="333333"/>
          <w:sz w:val="24"/>
          <w:szCs w:val="24"/>
        </w:rPr>
        <w:t xml:space="preserve"> </w:t>
      </w:r>
      <w:r w:rsidRPr="009A5B56">
        <w:rPr>
          <w:rFonts w:ascii="Georgia" w:hAnsi="Georgia"/>
          <w:b/>
          <w:color w:val="333333"/>
          <w:sz w:val="24"/>
          <w:szCs w:val="24"/>
        </w:rPr>
        <w:t xml:space="preserve">Great </w:t>
      </w:r>
      <w:r w:rsidR="009A5B56" w:rsidRPr="009A5B56">
        <w:rPr>
          <w:rFonts w:ascii="Georgia" w:hAnsi="Georgia"/>
          <w:b/>
          <w:color w:val="333333"/>
          <w:sz w:val="24"/>
          <w:szCs w:val="24"/>
        </w:rPr>
        <w:t>Moderation</w:t>
      </w:r>
      <w:r w:rsidR="009A5B56">
        <w:rPr>
          <w:rFonts w:ascii="Georgia" w:hAnsi="Georgia"/>
          <w:color w:val="333333"/>
          <w:sz w:val="24"/>
          <w:szCs w:val="24"/>
        </w:rPr>
        <w:t>. A period of time stretching from 19</w:t>
      </w:r>
      <w:r w:rsidR="00E925B1">
        <w:rPr>
          <w:rFonts w:ascii="Georgia" w:hAnsi="Georgia"/>
          <w:color w:val="333333"/>
          <w:sz w:val="24"/>
          <w:szCs w:val="24"/>
        </w:rPr>
        <w:t>82-2007, the Great Moderation refers to a period where interest rates</w:t>
      </w:r>
      <w:r w:rsidR="00493050">
        <w:rPr>
          <w:rFonts w:ascii="Georgia" w:hAnsi="Georgia"/>
          <w:color w:val="333333"/>
          <w:sz w:val="24"/>
          <w:szCs w:val="24"/>
        </w:rPr>
        <w:t xml:space="preserve"> declined to more moderate levels, the economy </w:t>
      </w:r>
      <w:r w:rsidR="00E537AC">
        <w:rPr>
          <w:rFonts w:ascii="Georgia" w:hAnsi="Georgia"/>
          <w:color w:val="333333"/>
          <w:sz w:val="24"/>
          <w:szCs w:val="24"/>
        </w:rPr>
        <w:t>experienced</w:t>
      </w:r>
      <w:r w:rsidR="00493050">
        <w:rPr>
          <w:rFonts w:ascii="Georgia" w:hAnsi="Georgia"/>
          <w:color w:val="333333"/>
          <w:sz w:val="24"/>
          <w:szCs w:val="24"/>
        </w:rPr>
        <w:t xml:space="preserve"> a long period of expansion, </w:t>
      </w:r>
      <w:r w:rsidR="00493050" w:rsidRPr="006B4A79">
        <w:rPr>
          <w:rFonts w:ascii="Georgia" w:hAnsi="Georgia"/>
          <w:color w:val="333333"/>
          <w:sz w:val="24"/>
          <w:szCs w:val="24"/>
        </w:rPr>
        <w:t xml:space="preserve">and, most importantly, </w:t>
      </w:r>
      <w:r w:rsidR="000934C8" w:rsidRPr="006B4A79">
        <w:rPr>
          <w:rFonts w:ascii="Georgia" w:hAnsi="Georgia"/>
          <w:color w:val="333333"/>
          <w:sz w:val="24"/>
          <w:szCs w:val="24"/>
        </w:rPr>
        <w:t xml:space="preserve">inflation increased at </w:t>
      </w:r>
      <w:r w:rsidR="00241B7E" w:rsidRPr="006B4A79">
        <w:rPr>
          <w:rFonts w:ascii="Georgia" w:hAnsi="Georgia"/>
          <w:color w:val="333333"/>
          <w:sz w:val="24"/>
          <w:szCs w:val="24"/>
        </w:rPr>
        <w:t xml:space="preserve">a </w:t>
      </w:r>
      <w:r w:rsidR="000934C8" w:rsidRPr="006B4A79">
        <w:rPr>
          <w:rFonts w:ascii="Georgia" w:hAnsi="Georgia"/>
          <w:color w:val="333333"/>
          <w:sz w:val="24"/>
          <w:szCs w:val="24"/>
        </w:rPr>
        <w:t>manageable</w:t>
      </w:r>
      <w:r w:rsidR="004C2E23">
        <w:rPr>
          <w:rFonts w:ascii="Georgia" w:hAnsi="Georgia"/>
          <w:color w:val="333333"/>
          <w:sz w:val="24"/>
          <w:szCs w:val="24"/>
        </w:rPr>
        <w:t>,</w:t>
      </w:r>
      <w:r w:rsidR="000934C8" w:rsidRPr="006B4A79">
        <w:rPr>
          <w:rFonts w:ascii="Georgia" w:hAnsi="Georgia"/>
          <w:color w:val="333333"/>
          <w:sz w:val="24"/>
          <w:szCs w:val="24"/>
        </w:rPr>
        <w:t xml:space="preserve"> and </w:t>
      </w:r>
      <w:r w:rsidR="002F4C44" w:rsidRPr="006B4A79">
        <w:rPr>
          <w:rFonts w:ascii="Georgia" w:hAnsi="Georgia"/>
          <w:color w:val="333333"/>
          <w:sz w:val="24"/>
          <w:szCs w:val="24"/>
        </w:rPr>
        <w:t>therefore</w:t>
      </w:r>
      <w:r w:rsidR="004C2E23">
        <w:rPr>
          <w:rFonts w:ascii="Georgia" w:hAnsi="Georgia"/>
          <w:color w:val="333333"/>
          <w:sz w:val="24"/>
          <w:szCs w:val="24"/>
        </w:rPr>
        <w:t>,</w:t>
      </w:r>
      <w:r w:rsidR="002F4C44" w:rsidRPr="006B4A79">
        <w:rPr>
          <w:rFonts w:ascii="Georgia" w:hAnsi="Georgia"/>
          <w:color w:val="333333"/>
          <w:sz w:val="24"/>
          <w:szCs w:val="24"/>
        </w:rPr>
        <w:t xml:space="preserve"> </w:t>
      </w:r>
      <w:r w:rsidR="000934C8" w:rsidRPr="006B4A79">
        <w:rPr>
          <w:rFonts w:ascii="Georgia" w:hAnsi="Georgia"/>
          <w:color w:val="333333"/>
          <w:sz w:val="24"/>
          <w:szCs w:val="24"/>
        </w:rPr>
        <w:t>stable rate.</w:t>
      </w:r>
      <w:r w:rsidR="0064314B" w:rsidRPr="006B4A79">
        <w:rPr>
          <w:rFonts w:ascii="Georgia" w:hAnsi="Georgia"/>
          <w:color w:val="333333"/>
          <w:sz w:val="24"/>
          <w:szCs w:val="24"/>
        </w:rPr>
        <w:t xml:space="preserve"> It was during the Great Moderation</w:t>
      </w:r>
      <w:r w:rsidR="006B4A79">
        <w:rPr>
          <w:rFonts w:ascii="Georgia" w:hAnsi="Georgia"/>
          <w:color w:val="333333"/>
          <w:sz w:val="24"/>
          <w:szCs w:val="24"/>
        </w:rPr>
        <w:t xml:space="preserve"> (</w:t>
      </w:r>
      <w:r w:rsidR="0064314B" w:rsidRPr="006B4A79">
        <w:rPr>
          <w:rFonts w:ascii="Georgia" w:hAnsi="Georgia"/>
          <w:color w:val="333333"/>
          <w:sz w:val="24"/>
          <w:szCs w:val="24"/>
        </w:rPr>
        <w:t xml:space="preserve">in </w:t>
      </w:r>
      <w:r w:rsidR="0083101D" w:rsidRPr="006B4A79">
        <w:rPr>
          <w:rFonts w:ascii="Georgia" w:hAnsi="Georgia"/>
          <w:color w:val="333333"/>
          <w:sz w:val="24"/>
          <w:szCs w:val="24"/>
        </w:rPr>
        <w:t>the 1990s</w:t>
      </w:r>
      <w:r w:rsidR="006B4A79">
        <w:rPr>
          <w:rFonts w:ascii="Georgia" w:hAnsi="Georgia"/>
          <w:color w:val="333333"/>
          <w:sz w:val="24"/>
          <w:szCs w:val="24"/>
        </w:rPr>
        <w:t xml:space="preserve">) </w:t>
      </w:r>
      <w:r w:rsidR="0064314B" w:rsidRPr="006B4A79">
        <w:rPr>
          <w:rFonts w:ascii="Georgia" w:hAnsi="Georgia"/>
          <w:color w:val="333333"/>
          <w:sz w:val="24"/>
          <w:szCs w:val="24"/>
        </w:rPr>
        <w:t xml:space="preserve">that the </w:t>
      </w:r>
      <w:r w:rsidR="000D275E" w:rsidRPr="006B4A79">
        <w:rPr>
          <w:rFonts w:ascii="Georgia" w:hAnsi="Georgia"/>
          <w:color w:val="333333"/>
          <w:sz w:val="24"/>
          <w:szCs w:val="24"/>
        </w:rPr>
        <w:t>Fed</w:t>
      </w:r>
      <w:r w:rsidR="0083101D" w:rsidRPr="006B4A79">
        <w:rPr>
          <w:rFonts w:ascii="Georgia" w:hAnsi="Georgia"/>
          <w:color w:val="333333"/>
          <w:sz w:val="24"/>
          <w:szCs w:val="24"/>
        </w:rPr>
        <w:t xml:space="preserve"> adopted </w:t>
      </w:r>
      <w:r w:rsidR="006B4A79" w:rsidRPr="006B4A79">
        <w:rPr>
          <w:rFonts w:ascii="Georgia" w:hAnsi="Georgia" w:cs="Arial"/>
          <w:sz w:val="24"/>
          <w:szCs w:val="24"/>
        </w:rPr>
        <w:t xml:space="preserve">the </w:t>
      </w:r>
      <w:r w:rsidR="006B4A79" w:rsidRPr="006B4A79">
        <w:rPr>
          <w:rFonts w:ascii="Georgia" w:hAnsi="Georgia" w:cs="Arial"/>
          <w:b/>
          <w:sz w:val="24"/>
          <w:szCs w:val="24"/>
        </w:rPr>
        <w:t>Taylor Principle</w:t>
      </w:r>
      <w:r w:rsidR="006B4A79" w:rsidRPr="006B4A79">
        <w:rPr>
          <w:rFonts w:ascii="Georgia" w:hAnsi="Georgia" w:cs="Arial"/>
          <w:sz w:val="24"/>
          <w:szCs w:val="24"/>
        </w:rPr>
        <w:t>—</w:t>
      </w:r>
      <w:r w:rsidR="006B4A79">
        <w:rPr>
          <w:rFonts w:ascii="Georgia" w:hAnsi="Georgia" w:cs="Arial"/>
          <w:sz w:val="24"/>
          <w:szCs w:val="24"/>
        </w:rPr>
        <w:t xml:space="preserve">raising interest rates and tightening monetary policy when inflation is high, and lowering interest rates and loosening monetary policy when inflation is low. </w:t>
      </w:r>
    </w:p>
    <w:p w14:paraId="1F12C8FC" w14:textId="77777777" w:rsidR="000D275E" w:rsidRDefault="000D275E" w:rsidP="00906D59">
      <w:pPr>
        <w:pStyle w:val="NormalWeb"/>
        <w:shd w:val="clear" w:color="auto" w:fill="FFFFFF"/>
        <w:spacing w:before="0" w:beforeAutospacing="0" w:after="0" w:afterAutospacing="0"/>
        <w:contextualSpacing/>
        <w:rPr>
          <w:rFonts w:ascii="Georgia" w:hAnsi="Georgia"/>
          <w:color w:val="333333"/>
          <w:sz w:val="24"/>
          <w:szCs w:val="24"/>
        </w:rPr>
      </w:pPr>
    </w:p>
    <w:p w14:paraId="45B692A3" w14:textId="5CE9E665" w:rsidR="00383573" w:rsidRDefault="00D24493" w:rsidP="00906D59">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color w:val="333333"/>
          <w:sz w:val="24"/>
          <w:szCs w:val="24"/>
        </w:rPr>
        <w:t>The Great Moderation came to a crashing halt</w:t>
      </w:r>
      <w:r w:rsidR="005063FD">
        <w:rPr>
          <w:rFonts w:ascii="Georgia" w:hAnsi="Georgia"/>
          <w:color w:val="333333"/>
          <w:sz w:val="24"/>
          <w:szCs w:val="24"/>
        </w:rPr>
        <w:t xml:space="preserve"> in the early 2000s when, </w:t>
      </w:r>
      <w:r>
        <w:rPr>
          <w:rFonts w:ascii="Georgia" w:hAnsi="Georgia"/>
          <w:color w:val="333333"/>
          <w:sz w:val="24"/>
          <w:szCs w:val="24"/>
        </w:rPr>
        <w:t xml:space="preserve">first, the US housing market </w:t>
      </w:r>
      <w:r w:rsidR="005063FD">
        <w:rPr>
          <w:rFonts w:ascii="Georgia" w:hAnsi="Georgia"/>
          <w:color w:val="333333"/>
          <w:sz w:val="24"/>
          <w:szCs w:val="24"/>
        </w:rPr>
        <w:t>b</w:t>
      </w:r>
      <w:bookmarkStart w:id="1" w:name="_GoBack"/>
      <w:bookmarkEnd w:id="1"/>
      <w:r w:rsidR="005063FD">
        <w:rPr>
          <w:rFonts w:ascii="Georgia" w:hAnsi="Georgia"/>
          <w:color w:val="333333"/>
          <w:sz w:val="24"/>
          <w:szCs w:val="24"/>
        </w:rPr>
        <w:t xml:space="preserve">egan collapsing in </w:t>
      </w:r>
      <w:r>
        <w:rPr>
          <w:rFonts w:ascii="Georgia" w:hAnsi="Georgia"/>
          <w:color w:val="333333"/>
          <w:sz w:val="24"/>
          <w:szCs w:val="24"/>
        </w:rPr>
        <w:t xml:space="preserve">2007, and, then, </w:t>
      </w:r>
      <w:r w:rsidR="00916DBE">
        <w:rPr>
          <w:rFonts w:ascii="Georgia" w:hAnsi="Georgia"/>
          <w:color w:val="333333"/>
          <w:sz w:val="24"/>
          <w:szCs w:val="24"/>
        </w:rPr>
        <w:t xml:space="preserve">several </w:t>
      </w:r>
      <w:r>
        <w:rPr>
          <w:rFonts w:ascii="Georgia" w:hAnsi="Georgia"/>
          <w:color w:val="333333"/>
          <w:sz w:val="24"/>
          <w:szCs w:val="24"/>
        </w:rPr>
        <w:t>major investment banks and other financial institutions collapsed in fall 2008.</w:t>
      </w:r>
      <w:r w:rsidR="000934C8">
        <w:rPr>
          <w:rFonts w:ascii="Georgia" w:hAnsi="Georgia"/>
          <w:color w:val="333333"/>
          <w:sz w:val="24"/>
          <w:szCs w:val="24"/>
        </w:rPr>
        <w:t xml:space="preserve"> </w:t>
      </w:r>
      <w:r w:rsidR="00E40BC7">
        <w:rPr>
          <w:rFonts w:ascii="Georgia" w:hAnsi="Georgia"/>
          <w:color w:val="333333"/>
          <w:sz w:val="24"/>
          <w:szCs w:val="24"/>
        </w:rPr>
        <w:t xml:space="preserve">Fed monetary policy would be put to the test after 2008. </w:t>
      </w:r>
      <w:r w:rsidR="00B17850">
        <w:rPr>
          <w:rFonts w:ascii="Georgia" w:hAnsi="Georgia"/>
          <w:color w:val="333333"/>
          <w:sz w:val="24"/>
          <w:szCs w:val="24"/>
        </w:rPr>
        <w:t xml:space="preserve">One of the Fed’s many responses to the financial crisis and Great Recession was to </w:t>
      </w:r>
      <w:r w:rsidR="0064456E">
        <w:rPr>
          <w:rFonts w:ascii="Georgia" w:hAnsi="Georgia"/>
          <w:color w:val="333333"/>
          <w:sz w:val="24"/>
          <w:szCs w:val="24"/>
        </w:rPr>
        <w:t>lower interest rates to record lows—zero percent</w:t>
      </w:r>
      <w:r w:rsidR="005C5469">
        <w:rPr>
          <w:rFonts w:ascii="Georgia" w:hAnsi="Georgia"/>
          <w:color w:val="333333"/>
          <w:sz w:val="24"/>
          <w:szCs w:val="24"/>
        </w:rPr>
        <w:t xml:space="preserve"> or just above zero percent</w:t>
      </w:r>
      <w:r w:rsidR="0064456E">
        <w:rPr>
          <w:rFonts w:ascii="Georgia" w:hAnsi="Georgia"/>
          <w:color w:val="333333"/>
          <w:sz w:val="24"/>
          <w:szCs w:val="24"/>
        </w:rPr>
        <w:t>.</w:t>
      </w:r>
    </w:p>
    <w:p w14:paraId="60AB52A9" w14:textId="77777777" w:rsidR="00F42BEB" w:rsidRDefault="00F42BEB" w:rsidP="00906D59">
      <w:pPr>
        <w:pStyle w:val="NormalWeb"/>
        <w:shd w:val="clear" w:color="auto" w:fill="FFFFFF"/>
        <w:spacing w:before="0" w:beforeAutospacing="0" w:after="0" w:afterAutospacing="0"/>
        <w:contextualSpacing/>
        <w:rPr>
          <w:rFonts w:ascii="Georgia" w:hAnsi="Georgia"/>
          <w:color w:val="333333"/>
          <w:sz w:val="24"/>
          <w:szCs w:val="24"/>
        </w:rPr>
      </w:pPr>
    </w:p>
    <w:p w14:paraId="72E31F58" w14:textId="50520C07" w:rsidR="001F5129" w:rsidRPr="000F7B1D" w:rsidRDefault="003211E1" w:rsidP="001F5129">
      <w:pPr>
        <w:pStyle w:val="NormalWeb"/>
        <w:shd w:val="clear" w:color="auto" w:fill="FFFFFF"/>
        <w:spacing w:before="0" w:beforeAutospacing="0" w:after="0" w:afterAutospacing="0"/>
        <w:contextualSpacing/>
        <w:rPr>
          <w:rFonts w:ascii="Georgia" w:hAnsi="Georgia"/>
          <w:b/>
          <w:color w:val="333333"/>
          <w:sz w:val="24"/>
          <w:szCs w:val="24"/>
        </w:rPr>
      </w:pPr>
      <w:r>
        <w:rPr>
          <w:rFonts w:ascii="Georgia" w:hAnsi="Georgia"/>
          <w:b/>
          <w:color w:val="333333"/>
          <w:sz w:val="24"/>
          <w:szCs w:val="24"/>
        </w:rPr>
        <w:t>Source 11</w:t>
      </w:r>
    </w:p>
    <w:p w14:paraId="0E36652A" w14:textId="77777777" w:rsidR="001F5129" w:rsidRDefault="001F5129" w:rsidP="001F5129">
      <w:pPr>
        <w:pStyle w:val="NormalWeb"/>
        <w:shd w:val="clear" w:color="auto" w:fill="FFFFFF"/>
        <w:spacing w:before="0" w:beforeAutospacing="0" w:after="0" w:afterAutospacing="0"/>
        <w:contextualSpacing/>
        <w:rPr>
          <w:rFonts w:ascii="Georgia" w:hAnsi="Georgia"/>
          <w:b/>
          <w:color w:val="333333"/>
          <w:sz w:val="24"/>
          <w:szCs w:val="24"/>
        </w:rPr>
      </w:pPr>
      <w:r>
        <w:rPr>
          <w:rFonts w:ascii="Georgia" w:hAnsi="Georgia"/>
          <w:b/>
          <w:color w:val="333333"/>
          <w:sz w:val="24"/>
          <w:szCs w:val="24"/>
        </w:rPr>
        <w:t xml:space="preserve">Federal Reserve Leaders and the </w:t>
      </w:r>
      <w:r w:rsidRPr="000F7B1D">
        <w:rPr>
          <w:rFonts w:ascii="Georgia" w:hAnsi="Georgia"/>
          <w:b/>
          <w:color w:val="333333"/>
          <w:sz w:val="24"/>
          <w:szCs w:val="24"/>
        </w:rPr>
        <w:t>Federal Funds Target Rate, 1979-2016</w:t>
      </w:r>
    </w:p>
    <w:p w14:paraId="57D3A8D7" w14:textId="77777777" w:rsidR="001F5129" w:rsidRDefault="001F5129" w:rsidP="001F5129">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b/>
          <w:color w:val="333333"/>
          <w:sz w:val="24"/>
          <w:szCs w:val="24"/>
        </w:rPr>
        <w:t>New York Times</w:t>
      </w:r>
    </w:p>
    <w:p w14:paraId="6E011CDD" w14:textId="77777777" w:rsidR="001F5129" w:rsidRDefault="001F5129" w:rsidP="001F5129">
      <w:pPr>
        <w:pStyle w:val="NormalWeb"/>
        <w:shd w:val="clear" w:color="auto" w:fill="FFFFFF"/>
        <w:spacing w:before="0" w:beforeAutospacing="0" w:after="0" w:afterAutospacing="0"/>
        <w:contextualSpacing/>
        <w:rPr>
          <w:rFonts w:ascii="Georgia" w:hAnsi="Georgia"/>
          <w:color w:val="333333"/>
          <w:sz w:val="24"/>
          <w:szCs w:val="24"/>
        </w:rPr>
      </w:pPr>
    </w:p>
    <w:p w14:paraId="3BBD458B" w14:textId="77777777" w:rsidR="001F5129" w:rsidRDefault="001F5129" w:rsidP="001F5129">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noProof/>
          <w:color w:val="333333"/>
          <w:sz w:val="24"/>
          <w:szCs w:val="24"/>
        </w:rPr>
        <w:drawing>
          <wp:inline distT="0" distB="0" distL="0" distR="0" wp14:anchorId="1A1D966C" wp14:editId="7C206ABF">
            <wp:extent cx="5937885" cy="2453640"/>
            <wp:effectExtent l="25400" t="25400" r="31115" b="35560"/>
            <wp:docPr id="8" name="Picture 8" descr="../../../../../Desktop/Screen%20Shot%202017-04-25%20at%204.20.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4-25%20at%204.20.08%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453640"/>
                    </a:xfrm>
                    <a:prstGeom prst="rect">
                      <a:avLst/>
                    </a:prstGeom>
                    <a:noFill/>
                    <a:ln>
                      <a:solidFill>
                        <a:schemeClr val="tx1"/>
                      </a:solidFill>
                    </a:ln>
                  </pic:spPr>
                </pic:pic>
              </a:graphicData>
            </a:graphic>
          </wp:inline>
        </w:drawing>
      </w:r>
    </w:p>
    <w:p w14:paraId="6721B7B1" w14:textId="77777777" w:rsidR="001F5129" w:rsidRPr="000F7B1D" w:rsidRDefault="001F5129" w:rsidP="001F5129">
      <w:pPr>
        <w:pStyle w:val="NormalWeb"/>
        <w:shd w:val="clear" w:color="auto" w:fill="FFFFFF"/>
        <w:spacing w:before="0" w:beforeAutospacing="0" w:after="0" w:afterAutospacing="0"/>
        <w:contextualSpacing/>
        <w:rPr>
          <w:rFonts w:ascii="Georgia" w:hAnsi="Georgia"/>
          <w:color w:val="333333"/>
        </w:rPr>
      </w:pPr>
      <w:r w:rsidRPr="000F7B1D">
        <w:rPr>
          <w:rFonts w:ascii="Georgia" w:hAnsi="Georgia"/>
          <w:color w:val="333333"/>
        </w:rPr>
        <w:t>Source: New York Times</w:t>
      </w:r>
      <w:r>
        <w:rPr>
          <w:rFonts w:ascii="Georgia" w:hAnsi="Georgia"/>
          <w:color w:val="333333"/>
        </w:rPr>
        <w:t>, “A History of Fed Leaders and Interest Rates”</w:t>
      </w:r>
    </w:p>
    <w:p w14:paraId="1390E51C" w14:textId="77777777" w:rsidR="001F5129" w:rsidRDefault="001F5129" w:rsidP="001F5129">
      <w:pPr>
        <w:pStyle w:val="NormalWeb"/>
        <w:shd w:val="clear" w:color="auto" w:fill="FFFFFF"/>
        <w:spacing w:before="0" w:beforeAutospacing="0" w:after="0" w:afterAutospacing="0"/>
        <w:contextualSpacing/>
        <w:rPr>
          <w:rFonts w:ascii="Georgia" w:hAnsi="Georgia"/>
          <w:color w:val="333333"/>
          <w:sz w:val="24"/>
          <w:szCs w:val="24"/>
        </w:rPr>
      </w:pPr>
    </w:p>
    <w:p w14:paraId="38B2148D" w14:textId="77777777" w:rsidR="001F5129" w:rsidRPr="000274E5" w:rsidRDefault="001F5129" w:rsidP="001F5129">
      <w:pPr>
        <w:pStyle w:val="NormalWeb"/>
        <w:shd w:val="clear" w:color="auto" w:fill="FFFFFF"/>
        <w:spacing w:before="0" w:beforeAutospacing="0" w:after="0" w:afterAutospacing="0"/>
        <w:contextualSpacing/>
        <w:rPr>
          <w:rFonts w:ascii="Georgia" w:hAnsi="Georgia"/>
          <w:b/>
          <w:color w:val="333333"/>
          <w:sz w:val="24"/>
          <w:szCs w:val="24"/>
        </w:rPr>
      </w:pPr>
      <w:r w:rsidRPr="000274E5">
        <w:rPr>
          <w:rFonts w:ascii="Georgia" w:hAnsi="Georgia"/>
          <w:b/>
          <w:color w:val="333333"/>
          <w:sz w:val="24"/>
          <w:szCs w:val="24"/>
        </w:rPr>
        <w:t>Questions</w:t>
      </w:r>
    </w:p>
    <w:p w14:paraId="22CB339A" w14:textId="77777777" w:rsidR="001F5129" w:rsidRDefault="001F5129" w:rsidP="001F5129">
      <w:pPr>
        <w:pStyle w:val="NormalWeb"/>
        <w:shd w:val="clear" w:color="auto" w:fill="FFFFFF"/>
        <w:spacing w:before="0" w:beforeAutospacing="0" w:after="0" w:afterAutospacing="0"/>
        <w:contextualSpacing/>
        <w:rPr>
          <w:rFonts w:ascii="Georgia" w:hAnsi="Georgia"/>
          <w:color w:val="333333"/>
          <w:sz w:val="24"/>
          <w:szCs w:val="24"/>
        </w:rPr>
      </w:pPr>
    </w:p>
    <w:p w14:paraId="68874E45" w14:textId="19B29753" w:rsidR="001F5129" w:rsidRDefault="003211E1" w:rsidP="001F5129">
      <w:pPr>
        <w:pStyle w:val="NormalWeb"/>
        <w:shd w:val="clear" w:color="auto" w:fill="FFFFFF"/>
        <w:spacing w:before="0" w:beforeAutospacing="0" w:after="0" w:afterAutospacing="0"/>
        <w:contextualSpacing/>
        <w:rPr>
          <w:rFonts w:ascii="Georgia" w:hAnsi="Georgia"/>
          <w:color w:val="000000" w:themeColor="text1"/>
          <w:sz w:val="24"/>
          <w:szCs w:val="24"/>
        </w:rPr>
      </w:pPr>
      <w:r>
        <w:rPr>
          <w:rFonts w:ascii="Georgia" w:hAnsi="Georgia"/>
          <w:b/>
          <w:color w:val="333333"/>
          <w:sz w:val="24"/>
          <w:szCs w:val="24"/>
        </w:rPr>
        <w:t>43</w:t>
      </w:r>
      <w:r w:rsidR="001F5129" w:rsidRPr="00645195">
        <w:rPr>
          <w:rFonts w:ascii="Georgia" w:hAnsi="Georgia"/>
          <w:b/>
          <w:color w:val="333333"/>
          <w:sz w:val="24"/>
          <w:szCs w:val="24"/>
        </w:rPr>
        <w:t xml:space="preserve">. </w:t>
      </w:r>
      <w:r w:rsidR="001F5129" w:rsidRPr="00645195">
        <w:rPr>
          <w:rFonts w:ascii="Georgia" w:hAnsi="Georgia"/>
          <w:color w:val="333333"/>
          <w:sz w:val="24"/>
          <w:szCs w:val="24"/>
        </w:rPr>
        <w:t>What has been the general trend regarding inter</w:t>
      </w:r>
      <w:r w:rsidR="001F5129">
        <w:rPr>
          <w:rFonts w:ascii="Georgia" w:hAnsi="Georgia"/>
          <w:color w:val="333333"/>
          <w:sz w:val="24"/>
          <w:szCs w:val="24"/>
        </w:rPr>
        <w:t>e</w:t>
      </w:r>
      <w:r w:rsidR="001F5129" w:rsidRPr="00645195">
        <w:rPr>
          <w:rFonts w:ascii="Georgia" w:hAnsi="Georgia"/>
          <w:color w:val="333333"/>
          <w:sz w:val="24"/>
          <w:szCs w:val="24"/>
        </w:rPr>
        <w:t xml:space="preserve">st on </w:t>
      </w:r>
      <w:r w:rsidR="001F5129">
        <w:rPr>
          <w:rFonts w:ascii="Georgia" w:hAnsi="Georgia"/>
          <w:color w:val="333333"/>
          <w:sz w:val="24"/>
          <w:szCs w:val="24"/>
        </w:rPr>
        <w:t xml:space="preserve">the </w:t>
      </w:r>
      <w:r w:rsidR="001F5129" w:rsidRPr="00645195">
        <w:rPr>
          <w:rFonts w:ascii="Georgia" w:hAnsi="Georgia"/>
          <w:color w:val="000000" w:themeColor="text1"/>
          <w:sz w:val="24"/>
          <w:szCs w:val="24"/>
        </w:rPr>
        <w:t>federal funds rate</w:t>
      </w:r>
      <w:r w:rsidR="001F5129">
        <w:rPr>
          <w:rFonts w:ascii="Georgia" w:hAnsi="Georgia"/>
          <w:color w:val="000000" w:themeColor="text1"/>
          <w:sz w:val="24"/>
          <w:szCs w:val="24"/>
        </w:rPr>
        <w:t>?</w:t>
      </w:r>
    </w:p>
    <w:p w14:paraId="29D2972B" w14:textId="77777777" w:rsidR="001F5129" w:rsidRDefault="001F5129" w:rsidP="001F5129">
      <w:pPr>
        <w:pStyle w:val="NormalWeb"/>
        <w:shd w:val="clear" w:color="auto" w:fill="FFFFFF"/>
        <w:spacing w:before="0" w:beforeAutospacing="0" w:after="0" w:afterAutospacing="0"/>
        <w:contextualSpacing/>
        <w:rPr>
          <w:rFonts w:ascii="Georgia" w:hAnsi="Georgia"/>
          <w:color w:val="000000" w:themeColor="text1"/>
          <w:sz w:val="24"/>
          <w:szCs w:val="24"/>
        </w:rPr>
      </w:pPr>
    </w:p>
    <w:p w14:paraId="0EFE07E5" w14:textId="5EE42FE2" w:rsidR="001F5129" w:rsidRDefault="003211E1" w:rsidP="001F5129">
      <w:pPr>
        <w:pStyle w:val="NormalWeb"/>
        <w:shd w:val="clear" w:color="auto" w:fill="FFFFFF"/>
        <w:spacing w:before="0" w:beforeAutospacing="0" w:after="0" w:afterAutospacing="0"/>
        <w:contextualSpacing/>
        <w:rPr>
          <w:rFonts w:ascii="Georgia" w:hAnsi="Georgia"/>
          <w:color w:val="000000" w:themeColor="text1"/>
          <w:sz w:val="24"/>
          <w:szCs w:val="24"/>
        </w:rPr>
      </w:pPr>
      <w:r>
        <w:rPr>
          <w:rFonts w:ascii="Georgia" w:hAnsi="Georgia"/>
          <w:b/>
          <w:color w:val="000000" w:themeColor="text1"/>
          <w:sz w:val="24"/>
          <w:szCs w:val="24"/>
        </w:rPr>
        <w:t>44</w:t>
      </w:r>
      <w:r w:rsidR="001F5129" w:rsidRPr="00645195">
        <w:rPr>
          <w:rFonts w:ascii="Georgia" w:hAnsi="Georgia"/>
          <w:b/>
          <w:color w:val="000000" w:themeColor="text1"/>
          <w:sz w:val="24"/>
          <w:szCs w:val="24"/>
        </w:rPr>
        <w:t>.</w:t>
      </w:r>
      <w:r w:rsidR="001F5129">
        <w:rPr>
          <w:rFonts w:ascii="Georgia" w:hAnsi="Georgia"/>
          <w:b/>
          <w:color w:val="000000" w:themeColor="text1"/>
          <w:sz w:val="24"/>
          <w:szCs w:val="24"/>
        </w:rPr>
        <w:t xml:space="preserve"> </w:t>
      </w:r>
      <w:r w:rsidR="001F5129">
        <w:rPr>
          <w:rFonts w:ascii="Georgia" w:hAnsi="Georgia"/>
          <w:color w:val="000000" w:themeColor="text1"/>
          <w:sz w:val="24"/>
          <w:szCs w:val="24"/>
        </w:rPr>
        <w:t>Why was the federal funds rate so high in the early 1980s?</w:t>
      </w:r>
    </w:p>
    <w:p w14:paraId="4281834E" w14:textId="77777777" w:rsidR="001F5129" w:rsidRDefault="001F5129" w:rsidP="001F5129">
      <w:pPr>
        <w:pStyle w:val="NormalWeb"/>
        <w:shd w:val="clear" w:color="auto" w:fill="FFFFFF"/>
        <w:spacing w:before="0" w:beforeAutospacing="0" w:after="0" w:afterAutospacing="0"/>
        <w:contextualSpacing/>
        <w:rPr>
          <w:rFonts w:ascii="Georgia" w:hAnsi="Georgia"/>
          <w:color w:val="000000" w:themeColor="text1"/>
          <w:sz w:val="24"/>
          <w:szCs w:val="24"/>
        </w:rPr>
      </w:pPr>
    </w:p>
    <w:p w14:paraId="7D971A21" w14:textId="73DBC976" w:rsidR="001F5129" w:rsidRDefault="003211E1" w:rsidP="001F5129">
      <w:pPr>
        <w:pStyle w:val="NormalWeb"/>
        <w:shd w:val="clear" w:color="auto" w:fill="FFFFFF"/>
        <w:spacing w:before="0" w:beforeAutospacing="0" w:after="0" w:afterAutospacing="0"/>
        <w:contextualSpacing/>
        <w:rPr>
          <w:rFonts w:ascii="Georgia" w:hAnsi="Georgia"/>
          <w:color w:val="000000" w:themeColor="text1"/>
          <w:sz w:val="24"/>
          <w:szCs w:val="24"/>
        </w:rPr>
      </w:pPr>
      <w:r>
        <w:rPr>
          <w:rFonts w:ascii="Georgia" w:hAnsi="Georgia"/>
          <w:b/>
          <w:color w:val="000000" w:themeColor="text1"/>
          <w:sz w:val="24"/>
          <w:szCs w:val="24"/>
        </w:rPr>
        <w:t>45</w:t>
      </w:r>
      <w:r w:rsidR="001F5129" w:rsidRPr="00645195">
        <w:rPr>
          <w:rFonts w:ascii="Georgia" w:hAnsi="Georgia"/>
          <w:b/>
          <w:color w:val="000000" w:themeColor="text1"/>
          <w:sz w:val="24"/>
          <w:szCs w:val="24"/>
        </w:rPr>
        <w:t>.</w:t>
      </w:r>
      <w:r w:rsidR="001F5129">
        <w:rPr>
          <w:rFonts w:ascii="Georgia" w:hAnsi="Georgia"/>
          <w:b/>
          <w:color w:val="000000" w:themeColor="text1"/>
          <w:sz w:val="24"/>
          <w:szCs w:val="24"/>
        </w:rPr>
        <w:t xml:space="preserve"> </w:t>
      </w:r>
      <w:r w:rsidR="001F5129">
        <w:rPr>
          <w:rFonts w:ascii="Georgia" w:hAnsi="Georgia"/>
          <w:color w:val="000000" w:themeColor="text1"/>
          <w:sz w:val="24"/>
          <w:szCs w:val="24"/>
        </w:rPr>
        <w:t>Under whose leadership did the federal funds rate dramatically increase?</w:t>
      </w:r>
    </w:p>
    <w:p w14:paraId="28D2592E" w14:textId="77777777" w:rsidR="001F5129" w:rsidRPr="00645195" w:rsidRDefault="001F5129" w:rsidP="001F5129">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color w:val="000000" w:themeColor="text1"/>
          <w:sz w:val="24"/>
          <w:szCs w:val="24"/>
        </w:rPr>
        <w:t xml:space="preserve"> </w:t>
      </w:r>
    </w:p>
    <w:p w14:paraId="10B11ECE" w14:textId="51CCA2AF" w:rsidR="001F5129" w:rsidRDefault="001F5129" w:rsidP="001F5129">
      <w:pPr>
        <w:contextualSpacing/>
        <w:rPr>
          <w:rFonts w:ascii="Georgia" w:hAnsi="Georgia"/>
          <w:b/>
        </w:rPr>
      </w:pPr>
      <w:r>
        <w:rPr>
          <w:rFonts w:ascii="Georgia" w:hAnsi="Georgia"/>
          <w:b/>
        </w:rPr>
        <w:t>4</w:t>
      </w:r>
      <w:r w:rsidR="003211E1">
        <w:rPr>
          <w:rFonts w:ascii="Georgia" w:hAnsi="Georgia"/>
          <w:b/>
        </w:rPr>
        <w:t>6</w:t>
      </w:r>
      <w:r>
        <w:rPr>
          <w:rFonts w:ascii="Georgia" w:hAnsi="Georgia"/>
          <w:b/>
        </w:rPr>
        <w:t xml:space="preserve">. </w:t>
      </w:r>
      <w:r>
        <w:rPr>
          <w:rFonts w:ascii="Georgia" w:hAnsi="Georgia"/>
        </w:rPr>
        <w:t>Under whose leadership did the federal funds rate decline over the course of the Great Moderation?</w:t>
      </w:r>
    </w:p>
    <w:p w14:paraId="75F79096" w14:textId="77777777" w:rsidR="001F5129" w:rsidRDefault="001F5129" w:rsidP="00C57F9D">
      <w:pPr>
        <w:contextualSpacing/>
        <w:rPr>
          <w:rFonts w:ascii="Georgia" w:hAnsi="Georgia"/>
          <w:b/>
        </w:rPr>
      </w:pPr>
    </w:p>
    <w:p w14:paraId="58DCE2B8" w14:textId="1929CA15" w:rsidR="001F7F64" w:rsidRPr="00BA1F28" w:rsidRDefault="00264FAD" w:rsidP="00C57F9D">
      <w:pPr>
        <w:contextualSpacing/>
        <w:rPr>
          <w:rFonts w:ascii="Georgia" w:hAnsi="Georgia"/>
          <w:b/>
        </w:rPr>
      </w:pPr>
      <w:r>
        <w:rPr>
          <w:rFonts w:ascii="Georgia" w:hAnsi="Georgia"/>
          <w:b/>
        </w:rPr>
        <w:lastRenderedPageBreak/>
        <w:t xml:space="preserve">Source </w:t>
      </w:r>
      <w:r w:rsidR="00142AEE">
        <w:rPr>
          <w:rFonts w:ascii="Georgia" w:hAnsi="Georgia"/>
          <w:b/>
        </w:rPr>
        <w:t>12</w:t>
      </w:r>
    </w:p>
    <w:p w14:paraId="2CF29166" w14:textId="53396F09" w:rsidR="001F7F64" w:rsidRDefault="000E109A" w:rsidP="00C57F9D">
      <w:pPr>
        <w:contextualSpacing/>
        <w:rPr>
          <w:rFonts w:ascii="Georgia" w:hAnsi="Georgia"/>
          <w:b/>
          <w:color w:val="000000" w:themeColor="text1"/>
        </w:rPr>
      </w:pPr>
      <w:r>
        <w:rPr>
          <w:rFonts w:ascii="Georgia" w:hAnsi="Georgia"/>
          <w:b/>
          <w:color w:val="000000" w:themeColor="text1"/>
        </w:rPr>
        <w:t>Causes of the Great Recession</w:t>
      </w:r>
    </w:p>
    <w:p w14:paraId="70C0C6C0" w14:textId="77777777" w:rsidR="001F7F64" w:rsidRDefault="001F7F64" w:rsidP="00C57F9D">
      <w:pPr>
        <w:contextualSpacing/>
        <w:rPr>
          <w:rFonts w:ascii="Georgia" w:hAnsi="Georgia"/>
          <w:b/>
          <w:color w:val="000000" w:themeColor="text1"/>
        </w:rPr>
      </w:pPr>
      <w:r>
        <w:rPr>
          <w:rFonts w:ascii="Georgia" w:hAnsi="Georgia"/>
          <w:b/>
          <w:color w:val="000000" w:themeColor="text1"/>
        </w:rPr>
        <w:t>Marginal Revolution University</w:t>
      </w:r>
    </w:p>
    <w:p w14:paraId="2E95A5A4" w14:textId="044779DA" w:rsidR="001F7F64" w:rsidRDefault="001F7F64" w:rsidP="00C57F9D">
      <w:pPr>
        <w:contextualSpacing/>
        <w:rPr>
          <w:rFonts w:ascii="Georgia" w:hAnsi="Georgia"/>
          <w:b/>
          <w:color w:val="000000" w:themeColor="text1"/>
        </w:rPr>
      </w:pPr>
      <w:r>
        <w:rPr>
          <w:rFonts w:ascii="Georgia" w:hAnsi="Georgia"/>
          <w:b/>
          <w:color w:val="000000" w:themeColor="text1"/>
        </w:rPr>
        <w:t>YouTube Clip</w:t>
      </w:r>
      <w:r w:rsidR="0003192C">
        <w:rPr>
          <w:rFonts w:ascii="Georgia" w:hAnsi="Georgia"/>
          <w:b/>
          <w:color w:val="000000" w:themeColor="text1"/>
        </w:rPr>
        <w:t xml:space="preserve"> (</w:t>
      </w:r>
      <w:r>
        <w:rPr>
          <w:rFonts w:ascii="Georgia" w:hAnsi="Georgia"/>
          <w:b/>
          <w:color w:val="000000" w:themeColor="text1"/>
        </w:rPr>
        <w:t>12:52</w:t>
      </w:r>
      <w:r w:rsidR="0003192C">
        <w:rPr>
          <w:rFonts w:ascii="Georgia" w:hAnsi="Georgia"/>
          <w:b/>
          <w:color w:val="000000" w:themeColor="text1"/>
        </w:rPr>
        <w:t>)</w:t>
      </w:r>
    </w:p>
    <w:p w14:paraId="1DCCE794" w14:textId="77777777" w:rsidR="001F7F64" w:rsidRPr="001F7F64" w:rsidRDefault="001F7F64" w:rsidP="00C57F9D">
      <w:pPr>
        <w:pStyle w:val="NormalWeb"/>
        <w:shd w:val="clear" w:color="auto" w:fill="FFFFFF"/>
        <w:spacing w:before="0" w:beforeAutospacing="0" w:after="0" w:afterAutospacing="0"/>
        <w:contextualSpacing/>
        <w:rPr>
          <w:rFonts w:ascii="Georgia" w:hAnsi="Georgia"/>
          <w:color w:val="333333"/>
          <w:sz w:val="24"/>
          <w:szCs w:val="24"/>
        </w:rPr>
      </w:pPr>
    </w:p>
    <w:tbl>
      <w:tblPr>
        <w:tblStyle w:val="TableGrid"/>
        <w:tblW w:w="0" w:type="auto"/>
        <w:tblLook w:val="04A0" w:firstRow="1" w:lastRow="0" w:firstColumn="1" w:lastColumn="0" w:noHBand="0" w:noVBand="1"/>
      </w:tblPr>
      <w:tblGrid>
        <w:gridCol w:w="4788"/>
        <w:gridCol w:w="4788"/>
      </w:tblGrid>
      <w:tr w:rsidR="001F7F64" w14:paraId="4FD54AE3" w14:textId="77777777" w:rsidTr="00BF68E1">
        <w:trPr>
          <w:trHeight w:val="242"/>
        </w:trPr>
        <w:tc>
          <w:tcPr>
            <w:tcW w:w="9576" w:type="dxa"/>
            <w:gridSpan w:val="2"/>
            <w:shd w:val="clear" w:color="auto" w:fill="BFBFBF" w:themeFill="background1" w:themeFillShade="BF"/>
          </w:tcPr>
          <w:p w14:paraId="4CAD8BA5" w14:textId="5EF0EA97" w:rsidR="00040120" w:rsidRDefault="00040120" w:rsidP="00BF68E1">
            <w:pPr>
              <w:contextualSpacing/>
              <w:jc w:val="center"/>
              <w:rPr>
                <w:b/>
              </w:rPr>
            </w:pPr>
            <w:r>
              <w:rPr>
                <w:rFonts w:ascii="Georgia" w:hAnsi="Georgia"/>
                <w:b/>
                <w:color w:val="000000" w:themeColor="text1"/>
              </w:rPr>
              <w:t>Causes of the Great Depression (12:52)</w:t>
            </w:r>
          </w:p>
          <w:p w14:paraId="34A5986D" w14:textId="14A6D2C7" w:rsidR="001F7F64" w:rsidRDefault="004072AC" w:rsidP="00040120">
            <w:pPr>
              <w:contextualSpacing/>
              <w:jc w:val="center"/>
              <w:rPr>
                <w:rFonts w:ascii="Georgia" w:hAnsi="Georgia"/>
                <w:b/>
                <w:color w:val="000000" w:themeColor="text1"/>
              </w:rPr>
            </w:pPr>
            <w:hyperlink r:id="rId26" w:history="1">
              <w:r w:rsidR="00040120" w:rsidRPr="00040120">
                <w:rPr>
                  <w:rStyle w:val="Hyperlink"/>
                  <w:rFonts w:ascii="Georgia" w:hAnsi="Georgia"/>
                  <w:b/>
                </w:rPr>
                <w:t>https://www.youtube.com/watch?v=dI6HNi5I8d4</w:t>
              </w:r>
            </w:hyperlink>
          </w:p>
        </w:tc>
      </w:tr>
      <w:tr w:rsidR="001F7F64" w14:paraId="330BBDD6" w14:textId="77777777" w:rsidTr="00BF68E1">
        <w:trPr>
          <w:trHeight w:val="233"/>
        </w:trPr>
        <w:tc>
          <w:tcPr>
            <w:tcW w:w="4788" w:type="dxa"/>
            <w:shd w:val="clear" w:color="auto" w:fill="auto"/>
          </w:tcPr>
          <w:p w14:paraId="44A6D6A2" w14:textId="0C57C6F9" w:rsidR="001F7F64" w:rsidRPr="00BA0F73" w:rsidRDefault="003211E1" w:rsidP="00BF68E1">
            <w:pPr>
              <w:rPr>
                <w:rFonts w:ascii="Georgia" w:eastAsia="Times New Roman" w:hAnsi="Georgia"/>
                <w:b/>
              </w:rPr>
            </w:pPr>
            <w:r>
              <w:rPr>
                <w:rFonts w:ascii="Georgia" w:eastAsia="Times New Roman" w:hAnsi="Georgia"/>
                <w:b/>
              </w:rPr>
              <w:t>47</w:t>
            </w:r>
            <w:r w:rsidR="00BA0F73" w:rsidRPr="00BA0F73">
              <w:rPr>
                <w:rFonts w:ascii="Georgia" w:eastAsia="Times New Roman" w:hAnsi="Georgia"/>
                <w:b/>
              </w:rPr>
              <w:t>.</w:t>
            </w:r>
            <w:r w:rsidR="00BA0F73">
              <w:rPr>
                <w:rFonts w:ascii="Georgia" w:eastAsia="Times New Roman" w:hAnsi="Georgia"/>
                <w:b/>
              </w:rPr>
              <w:t xml:space="preserve"> </w:t>
            </w:r>
            <w:r w:rsidR="00BA0F73">
              <w:rPr>
                <w:rFonts w:ascii="Georgia" w:eastAsia="Times New Roman" w:hAnsi="Georgia"/>
              </w:rPr>
              <w:t>In 1-2 sentences, explain the term “owner’s equity.”</w:t>
            </w:r>
            <w:r w:rsidR="00BA0F73" w:rsidRPr="00BA0F73">
              <w:rPr>
                <w:rFonts w:ascii="Georgia" w:eastAsia="Times New Roman" w:hAnsi="Georgia"/>
                <w:b/>
              </w:rPr>
              <w:t xml:space="preserve"> </w:t>
            </w:r>
          </w:p>
        </w:tc>
        <w:tc>
          <w:tcPr>
            <w:tcW w:w="4788" w:type="dxa"/>
            <w:shd w:val="clear" w:color="auto" w:fill="auto"/>
          </w:tcPr>
          <w:p w14:paraId="4F84DB78" w14:textId="77777777" w:rsidR="001F7F64" w:rsidRDefault="001F7F64" w:rsidP="00BF68E1">
            <w:pPr>
              <w:contextualSpacing/>
              <w:rPr>
                <w:rFonts w:ascii="Georgia" w:hAnsi="Georgia"/>
                <w:b/>
                <w:color w:val="000000" w:themeColor="text1"/>
              </w:rPr>
            </w:pPr>
          </w:p>
          <w:p w14:paraId="36E46389" w14:textId="77777777" w:rsidR="001F7F64" w:rsidRDefault="001F7F64" w:rsidP="00BF68E1">
            <w:pPr>
              <w:contextualSpacing/>
              <w:rPr>
                <w:rFonts w:ascii="Georgia" w:hAnsi="Georgia"/>
                <w:b/>
                <w:color w:val="000000" w:themeColor="text1"/>
              </w:rPr>
            </w:pPr>
          </w:p>
          <w:p w14:paraId="72CB498C" w14:textId="77777777" w:rsidR="001F7F64" w:rsidRDefault="001F7F64" w:rsidP="00BF68E1">
            <w:pPr>
              <w:contextualSpacing/>
              <w:rPr>
                <w:rFonts w:ascii="Georgia" w:hAnsi="Georgia"/>
                <w:b/>
                <w:color w:val="000000" w:themeColor="text1"/>
              </w:rPr>
            </w:pPr>
          </w:p>
          <w:p w14:paraId="7BD16456" w14:textId="77777777" w:rsidR="001F7F64" w:rsidRDefault="001F7F64" w:rsidP="00BF68E1">
            <w:pPr>
              <w:contextualSpacing/>
              <w:rPr>
                <w:rFonts w:ascii="Georgia" w:hAnsi="Georgia"/>
                <w:b/>
                <w:color w:val="000000" w:themeColor="text1"/>
              </w:rPr>
            </w:pPr>
          </w:p>
          <w:p w14:paraId="0457EBAB" w14:textId="77777777" w:rsidR="003573B0" w:rsidRDefault="003573B0" w:rsidP="00BF68E1">
            <w:pPr>
              <w:contextualSpacing/>
              <w:rPr>
                <w:rFonts w:ascii="Georgia" w:hAnsi="Georgia"/>
                <w:b/>
                <w:color w:val="000000" w:themeColor="text1"/>
              </w:rPr>
            </w:pPr>
          </w:p>
          <w:p w14:paraId="2B032769" w14:textId="77777777" w:rsidR="001F7F64" w:rsidRDefault="001F7F64" w:rsidP="00BF68E1">
            <w:pPr>
              <w:contextualSpacing/>
              <w:rPr>
                <w:rFonts w:ascii="Georgia" w:hAnsi="Georgia"/>
                <w:b/>
                <w:color w:val="000000" w:themeColor="text1"/>
              </w:rPr>
            </w:pPr>
          </w:p>
        </w:tc>
      </w:tr>
      <w:tr w:rsidR="00BA0F73" w14:paraId="13BA09A0" w14:textId="77777777" w:rsidTr="00BF68E1">
        <w:trPr>
          <w:trHeight w:val="233"/>
        </w:trPr>
        <w:tc>
          <w:tcPr>
            <w:tcW w:w="4788" w:type="dxa"/>
            <w:shd w:val="clear" w:color="auto" w:fill="auto"/>
          </w:tcPr>
          <w:p w14:paraId="0A5CD655" w14:textId="20EBEF3D" w:rsidR="00BA0F73" w:rsidRPr="00BA0F73" w:rsidRDefault="003211E1" w:rsidP="00BF68E1">
            <w:pPr>
              <w:rPr>
                <w:rFonts w:ascii="Georgia" w:eastAsia="Times New Roman" w:hAnsi="Georgia"/>
              </w:rPr>
            </w:pPr>
            <w:r>
              <w:rPr>
                <w:rFonts w:ascii="Georgia" w:eastAsia="Times New Roman" w:hAnsi="Georgia"/>
                <w:b/>
              </w:rPr>
              <w:t>48</w:t>
            </w:r>
            <w:r w:rsidR="00BA0F73">
              <w:rPr>
                <w:rFonts w:ascii="Georgia" w:eastAsia="Times New Roman" w:hAnsi="Georgia"/>
                <w:b/>
              </w:rPr>
              <w:t xml:space="preserve">. </w:t>
            </w:r>
            <w:r w:rsidR="00BA0F73">
              <w:rPr>
                <w:rFonts w:ascii="Georgia" w:eastAsia="Times New Roman" w:hAnsi="Georgia"/>
              </w:rPr>
              <w:t>What is the term used to refer to the ratio of debt to equity?</w:t>
            </w:r>
          </w:p>
        </w:tc>
        <w:tc>
          <w:tcPr>
            <w:tcW w:w="4788" w:type="dxa"/>
            <w:shd w:val="clear" w:color="auto" w:fill="auto"/>
          </w:tcPr>
          <w:p w14:paraId="2697418A" w14:textId="1986BB1B" w:rsidR="00BA0F73" w:rsidRPr="00B45679" w:rsidRDefault="00BA0F73" w:rsidP="00BF68E1">
            <w:pPr>
              <w:contextualSpacing/>
              <w:rPr>
                <w:rFonts w:ascii="Georgia" w:hAnsi="Georgia"/>
                <w:color w:val="000000" w:themeColor="text1"/>
              </w:rPr>
            </w:pPr>
          </w:p>
        </w:tc>
      </w:tr>
      <w:tr w:rsidR="00BA0F73" w14:paraId="3E22EDC8" w14:textId="77777777" w:rsidTr="00BF68E1">
        <w:trPr>
          <w:trHeight w:val="233"/>
        </w:trPr>
        <w:tc>
          <w:tcPr>
            <w:tcW w:w="4788" w:type="dxa"/>
            <w:shd w:val="clear" w:color="auto" w:fill="auto"/>
          </w:tcPr>
          <w:p w14:paraId="0F552805" w14:textId="0E224DAD" w:rsidR="00BA0F73" w:rsidRDefault="003211E1" w:rsidP="00BF68E1">
            <w:pPr>
              <w:rPr>
                <w:rFonts w:ascii="Georgia" w:hAnsi="Georgia"/>
                <w:color w:val="000000" w:themeColor="text1"/>
              </w:rPr>
            </w:pPr>
            <w:r>
              <w:rPr>
                <w:rFonts w:ascii="Georgia" w:hAnsi="Georgia"/>
                <w:b/>
                <w:color w:val="000000" w:themeColor="text1"/>
              </w:rPr>
              <w:t>49</w:t>
            </w:r>
            <w:r w:rsidR="00BA0F73">
              <w:rPr>
                <w:rFonts w:ascii="Georgia" w:hAnsi="Georgia"/>
                <w:b/>
                <w:color w:val="000000" w:themeColor="text1"/>
              </w:rPr>
              <w:t xml:space="preserve">. </w:t>
            </w:r>
            <w:r w:rsidR="00BA0F73" w:rsidRPr="00533F64">
              <w:rPr>
                <w:rFonts w:ascii="Georgia" w:hAnsi="Georgia"/>
                <w:color w:val="000000" w:themeColor="text1"/>
              </w:rPr>
              <w:t>What does it mean to be a homeowner “underwater?”</w:t>
            </w:r>
          </w:p>
          <w:p w14:paraId="692A5BFC" w14:textId="14AB6BD9" w:rsidR="00BA0F73" w:rsidRDefault="00BA0F73" w:rsidP="00BF68E1">
            <w:pPr>
              <w:rPr>
                <w:rFonts w:ascii="Georgia" w:hAnsi="Georgia"/>
                <w:b/>
                <w:color w:val="000000" w:themeColor="text1"/>
              </w:rPr>
            </w:pPr>
          </w:p>
        </w:tc>
        <w:tc>
          <w:tcPr>
            <w:tcW w:w="4788" w:type="dxa"/>
            <w:shd w:val="clear" w:color="auto" w:fill="auto"/>
          </w:tcPr>
          <w:p w14:paraId="1917B90D" w14:textId="77777777" w:rsidR="00BA0F73" w:rsidRDefault="00BA0F73" w:rsidP="00BF68E1">
            <w:pPr>
              <w:contextualSpacing/>
              <w:rPr>
                <w:rFonts w:ascii="Georgia" w:hAnsi="Georgia"/>
                <w:b/>
                <w:color w:val="000000" w:themeColor="text1"/>
              </w:rPr>
            </w:pPr>
          </w:p>
        </w:tc>
      </w:tr>
      <w:tr w:rsidR="001F7F64" w14:paraId="164A1A5F" w14:textId="77777777" w:rsidTr="00BF68E1">
        <w:trPr>
          <w:trHeight w:val="233"/>
        </w:trPr>
        <w:tc>
          <w:tcPr>
            <w:tcW w:w="4788" w:type="dxa"/>
            <w:shd w:val="clear" w:color="auto" w:fill="auto"/>
          </w:tcPr>
          <w:p w14:paraId="647E9AA6" w14:textId="153DF915" w:rsidR="001F7F64" w:rsidRDefault="003211E1" w:rsidP="00042537">
            <w:pPr>
              <w:contextualSpacing/>
              <w:rPr>
                <w:rFonts w:ascii="Georgia" w:hAnsi="Georgia"/>
                <w:b/>
                <w:color w:val="000000" w:themeColor="text1"/>
              </w:rPr>
            </w:pPr>
            <w:r>
              <w:rPr>
                <w:rFonts w:ascii="Georgia" w:hAnsi="Georgia"/>
                <w:b/>
                <w:color w:val="000000" w:themeColor="text1"/>
              </w:rPr>
              <w:t>50</w:t>
            </w:r>
            <w:r w:rsidR="00FE25E8" w:rsidRPr="00FE25E8">
              <w:rPr>
                <w:rFonts w:ascii="Georgia" w:hAnsi="Georgia"/>
                <w:b/>
                <w:color w:val="000000" w:themeColor="text1"/>
              </w:rPr>
              <w:t>.</w:t>
            </w:r>
            <w:r w:rsidR="00FE25E8">
              <w:rPr>
                <w:rFonts w:ascii="Georgia" w:hAnsi="Georgia"/>
                <w:color w:val="000000" w:themeColor="text1"/>
              </w:rPr>
              <w:t xml:space="preserve"> </w:t>
            </w:r>
            <w:r w:rsidR="00042537">
              <w:rPr>
                <w:rFonts w:ascii="Georgia" w:hAnsi="Georgia"/>
                <w:color w:val="000000" w:themeColor="text1"/>
              </w:rPr>
              <w:t>B</w:t>
            </w:r>
            <w:r w:rsidR="00571C08">
              <w:rPr>
                <w:rFonts w:ascii="Georgia" w:hAnsi="Georgia"/>
                <w:color w:val="000000" w:themeColor="text1"/>
              </w:rPr>
              <w:t xml:space="preserve">esides homeowners, </w:t>
            </w:r>
            <w:r w:rsidR="00042537">
              <w:rPr>
                <w:rFonts w:ascii="Georgia" w:hAnsi="Georgia"/>
                <w:color w:val="000000" w:themeColor="text1"/>
              </w:rPr>
              <w:t xml:space="preserve">what other institutions were </w:t>
            </w:r>
            <w:r w:rsidR="00571C08">
              <w:rPr>
                <w:rFonts w:ascii="Georgia" w:hAnsi="Georgia"/>
                <w:color w:val="000000" w:themeColor="text1"/>
              </w:rPr>
              <w:t>“underwater” during the lead up to the crash of 2008?</w:t>
            </w:r>
          </w:p>
        </w:tc>
        <w:tc>
          <w:tcPr>
            <w:tcW w:w="4788" w:type="dxa"/>
            <w:shd w:val="clear" w:color="auto" w:fill="auto"/>
          </w:tcPr>
          <w:p w14:paraId="67FFBF53" w14:textId="77777777" w:rsidR="001F7F64" w:rsidRDefault="001F7F64" w:rsidP="00BF68E1">
            <w:pPr>
              <w:contextualSpacing/>
              <w:jc w:val="center"/>
              <w:rPr>
                <w:rFonts w:ascii="Georgia" w:hAnsi="Georgia"/>
                <w:b/>
                <w:color w:val="000000" w:themeColor="text1"/>
              </w:rPr>
            </w:pPr>
          </w:p>
          <w:p w14:paraId="595BB801" w14:textId="77777777" w:rsidR="001F7F64" w:rsidRDefault="001F7F64" w:rsidP="00BF68E1">
            <w:pPr>
              <w:contextualSpacing/>
              <w:jc w:val="center"/>
              <w:rPr>
                <w:rFonts w:ascii="Georgia" w:hAnsi="Georgia"/>
                <w:b/>
                <w:color w:val="000000" w:themeColor="text1"/>
              </w:rPr>
            </w:pPr>
          </w:p>
          <w:p w14:paraId="2EAEEAF0" w14:textId="77777777" w:rsidR="001F7F64" w:rsidRDefault="001F7F64" w:rsidP="00BF68E1">
            <w:pPr>
              <w:contextualSpacing/>
              <w:rPr>
                <w:rFonts w:ascii="Georgia" w:hAnsi="Georgia"/>
                <w:b/>
                <w:color w:val="000000" w:themeColor="text1"/>
              </w:rPr>
            </w:pPr>
          </w:p>
          <w:p w14:paraId="0777B43C" w14:textId="77777777" w:rsidR="001F7F64" w:rsidRDefault="001F7F64" w:rsidP="00BF68E1">
            <w:pPr>
              <w:contextualSpacing/>
              <w:jc w:val="center"/>
              <w:rPr>
                <w:rFonts w:ascii="Georgia" w:hAnsi="Georgia"/>
                <w:b/>
                <w:color w:val="000000" w:themeColor="text1"/>
              </w:rPr>
            </w:pPr>
          </w:p>
        </w:tc>
      </w:tr>
      <w:tr w:rsidR="001F7F64" w14:paraId="5E4ED472" w14:textId="77777777" w:rsidTr="00BF68E1">
        <w:trPr>
          <w:trHeight w:val="233"/>
        </w:trPr>
        <w:tc>
          <w:tcPr>
            <w:tcW w:w="4788" w:type="dxa"/>
            <w:shd w:val="clear" w:color="auto" w:fill="auto"/>
          </w:tcPr>
          <w:p w14:paraId="33E2674F" w14:textId="058958E6" w:rsidR="001F7F64" w:rsidRPr="00E30FEE" w:rsidRDefault="008B2105" w:rsidP="00BF68E1">
            <w:pPr>
              <w:contextualSpacing/>
              <w:rPr>
                <w:rFonts w:ascii="Georgia" w:hAnsi="Georgia"/>
                <w:color w:val="000000" w:themeColor="text1"/>
              </w:rPr>
            </w:pPr>
            <w:r>
              <w:rPr>
                <w:rFonts w:ascii="Georgia" w:hAnsi="Georgia"/>
                <w:b/>
                <w:color w:val="000000" w:themeColor="text1"/>
              </w:rPr>
              <w:t>5</w:t>
            </w:r>
            <w:r w:rsidR="003211E1">
              <w:rPr>
                <w:rFonts w:ascii="Georgia" w:hAnsi="Georgia"/>
                <w:b/>
                <w:color w:val="000000" w:themeColor="text1"/>
              </w:rPr>
              <w:t>1</w:t>
            </w:r>
            <w:r w:rsidR="00FE25E8" w:rsidRPr="00533F64">
              <w:rPr>
                <w:rFonts w:ascii="Georgia" w:hAnsi="Georgia"/>
                <w:b/>
                <w:color w:val="000000" w:themeColor="text1"/>
              </w:rPr>
              <w:t>.</w:t>
            </w:r>
            <w:r w:rsidR="00FE25E8">
              <w:rPr>
                <w:rFonts w:ascii="Georgia" w:hAnsi="Georgia"/>
                <w:b/>
                <w:color w:val="000000" w:themeColor="text1"/>
              </w:rPr>
              <w:t xml:space="preserve"> </w:t>
            </w:r>
            <w:r w:rsidR="00FE25E8">
              <w:rPr>
                <w:rFonts w:ascii="Georgia" w:hAnsi="Georgia"/>
                <w:color w:val="000000" w:themeColor="text1"/>
              </w:rPr>
              <w:t>What are the four causes of the crash discussed in this video?</w:t>
            </w:r>
          </w:p>
        </w:tc>
        <w:tc>
          <w:tcPr>
            <w:tcW w:w="4788" w:type="dxa"/>
            <w:shd w:val="clear" w:color="auto" w:fill="auto"/>
          </w:tcPr>
          <w:p w14:paraId="0FA20F67" w14:textId="60C4A7EA" w:rsidR="001F7F64" w:rsidRDefault="001F7F64" w:rsidP="0003192C">
            <w:pPr>
              <w:contextualSpacing/>
              <w:rPr>
                <w:rFonts w:ascii="Georgia" w:hAnsi="Georgia"/>
                <w:color w:val="000000" w:themeColor="text1"/>
              </w:rPr>
            </w:pPr>
          </w:p>
          <w:p w14:paraId="736AA32E" w14:textId="77777777" w:rsidR="009D42EC" w:rsidRDefault="009D42EC" w:rsidP="0003192C">
            <w:pPr>
              <w:contextualSpacing/>
              <w:rPr>
                <w:rFonts w:ascii="Georgia" w:hAnsi="Georgia"/>
                <w:b/>
                <w:color w:val="000000" w:themeColor="text1"/>
              </w:rPr>
            </w:pPr>
          </w:p>
          <w:p w14:paraId="5735A3C1" w14:textId="77777777" w:rsidR="001F7F64" w:rsidRDefault="001F7F64" w:rsidP="00BF68E1">
            <w:pPr>
              <w:contextualSpacing/>
              <w:jc w:val="center"/>
              <w:rPr>
                <w:rFonts w:ascii="Georgia" w:hAnsi="Georgia"/>
                <w:b/>
                <w:color w:val="000000" w:themeColor="text1"/>
              </w:rPr>
            </w:pPr>
          </w:p>
          <w:p w14:paraId="3FC13A86" w14:textId="77777777" w:rsidR="001F7F64" w:rsidRDefault="001F7F64" w:rsidP="00BF68E1">
            <w:pPr>
              <w:contextualSpacing/>
              <w:rPr>
                <w:rFonts w:ascii="Georgia" w:hAnsi="Georgia"/>
                <w:b/>
                <w:color w:val="000000" w:themeColor="text1"/>
              </w:rPr>
            </w:pPr>
          </w:p>
          <w:p w14:paraId="3FD80BF0" w14:textId="77777777" w:rsidR="009D42EC" w:rsidRDefault="009D42EC" w:rsidP="00BF68E1">
            <w:pPr>
              <w:contextualSpacing/>
              <w:rPr>
                <w:rFonts w:ascii="Georgia" w:hAnsi="Georgia"/>
                <w:b/>
                <w:color w:val="000000" w:themeColor="text1"/>
              </w:rPr>
            </w:pPr>
          </w:p>
        </w:tc>
      </w:tr>
      <w:tr w:rsidR="00BA26AB" w14:paraId="379EBD6A" w14:textId="77777777" w:rsidTr="00BF68E1">
        <w:trPr>
          <w:trHeight w:val="233"/>
        </w:trPr>
        <w:tc>
          <w:tcPr>
            <w:tcW w:w="4788" w:type="dxa"/>
            <w:shd w:val="clear" w:color="auto" w:fill="auto"/>
          </w:tcPr>
          <w:p w14:paraId="797EBBC3" w14:textId="620D5F54" w:rsidR="00BA26AB" w:rsidRPr="00BA26AB" w:rsidRDefault="003211E1" w:rsidP="00BF68E1">
            <w:pPr>
              <w:contextualSpacing/>
              <w:rPr>
                <w:rFonts w:ascii="Georgia" w:hAnsi="Georgia"/>
                <w:color w:val="000000" w:themeColor="text1"/>
              </w:rPr>
            </w:pPr>
            <w:r>
              <w:rPr>
                <w:rFonts w:ascii="Georgia" w:hAnsi="Georgia"/>
                <w:b/>
                <w:color w:val="000000" w:themeColor="text1"/>
              </w:rPr>
              <w:t>52</w:t>
            </w:r>
            <w:r w:rsidR="00BA26AB">
              <w:rPr>
                <w:rFonts w:ascii="Georgia" w:hAnsi="Georgia"/>
                <w:b/>
                <w:color w:val="000000" w:themeColor="text1"/>
              </w:rPr>
              <w:t>.</w:t>
            </w:r>
            <w:r w:rsidR="00BA26AB">
              <w:rPr>
                <w:rFonts w:ascii="Georgia" w:hAnsi="Georgia"/>
                <w:color w:val="000000" w:themeColor="text1"/>
              </w:rPr>
              <w:t xml:space="preserve"> What is </w:t>
            </w:r>
            <w:r w:rsidR="00F3505A">
              <w:rPr>
                <w:rFonts w:ascii="Georgia" w:hAnsi="Georgia"/>
                <w:color w:val="000000" w:themeColor="text1"/>
              </w:rPr>
              <w:t>the difference between a commercial bank and an investment bank?</w:t>
            </w:r>
          </w:p>
        </w:tc>
        <w:tc>
          <w:tcPr>
            <w:tcW w:w="4788" w:type="dxa"/>
            <w:shd w:val="clear" w:color="auto" w:fill="auto"/>
          </w:tcPr>
          <w:p w14:paraId="66DDE2B8" w14:textId="77777777" w:rsidR="00BA26AB" w:rsidRDefault="00BA26AB" w:rsidP="001963C2">
            <w:pPr>
              <w:contextualSpacing/>
              <w:rPr>
                <w:rFonts w:ascii="Georgia" w:hAnsi="Georgia"/>
                <w:b/>
                <w:color w:val="000000" w:themeColor="text1"/>
              </w:rPr>
            </w:pPr>
          </w:p>
          <w:p w14:paraId="694F9AB0" w14:textId="77777777" w:rsidR="00F3505A" w:rsidRDefault="00F3505A" w:rsidP="001963C2">
            <w:pPr>
              <w:contextualSpacing/>
              <w:rPr>
                <w:rFonts w:ascii="Georgia" w:hAnsi="Georgia"/>
                <w:b/>
                <w:color w:val="000000" w:themeColor="text1"/>
              </w:rPr>
            </w:pPr>
          </w:p>
          <w:p w14:paraId="2DEE36B8" w14:textId="77777777" w:rsidR="00F3505A" w:rsidRDefault="00F3505A" w:rsidP="001963C2">
            <w:pPr>
              <w:contextualSpacing/>
              <w:rPr>
                <w:rFonts w:ascii="Georgia" w:hAnsi="Georgia"/>
                <w:b/>
                <w:color w:val="000000" w:themeColor="text1"/>
              </w:rPr>
            </w:pPr>
          </w:p>
          <w:p w14:paraId="26951131" w14:textId="77777777" w:rsidR="009D42EC" w:rsidRDefault="009D42EC" w:rsidP="001963C2">
            <w:pPr>
              <w:contextualSpacing/>
              <w:rPr>
                <w:rFonts w:ascii="Georgia" w:hAnsi="Georgia"/>
                <w:b/>
                <w:color w:val="000000" w:themeColor="text1"/>
              </w:rPr>
            </w:pPr>
          </w:p>
          <w:p w14:paraId="0DF62965" w14:textId="77777777" w:rsidR="00F3505A" w:rsidRDefault="00F3505A" w:rsidP="001963C2">
            <w:pPr>
              <w:contextualSpacing/>
              <w:rPr>
                <w:rFonts w:ascii="Georgia" w:hAnsi="Georgia"/>
                <w:b/>
                <w:color w:val="000000" w:themeColor="text1"/>
              </w:rPr>
            </w:pPr>
          </w:p>
        </w:tc>
      </w:tr>
      <w:tr w:rsidR="001F7F64" w14:paraId="686B1AF7" w14:textId="77777777" w:rsidTr="00BF68E1">
        <w:trPr>
          <w:trHeight w:val="233"/>
        </w:trPr>
        <w:tc>
          <w:tcPr>
            <w:tcW w:w="4788" w:type="dxa"/>
            <w:shd w:val="clear" w:color="auto" w:fill="auto"/>
          </w:tcPr>
          <w:p w14:paraId="11390696" w14:textId="77332056" w:rsidR="001F7F64" w:rsidRPr="00A14BBB" w:rsidRDefault="003211E1" w:rsidP="00BF68E1">
            <w:pPr>
              <w:contextualSpacing/>
              <w:rPr>
                <w:rFonts w:ascii="Georgia" w:hAnsi="Georgia"/>
                <w:color w:val="000000" w:themeColor="text1"/>
              </w:rPr>
            </w:pPr>
            <w:r>
              <w:rPr>
                <w:rFonts w:ascii="Georgia" w:hAnsi="Georgia"/>
                <w:b/>
                <w:color w:val="000000" w:themeColor="text1"/>
              </w:rPr>
              <w:t>53</w:t>
            </w:r>
            <w:r w:rsidR="00FE25E8" w:rsidRPr="0038480A">
              <w:rPr>
                <w:rFonts w:ascii="Georgia" w:hAnsi="Georgia"/>
                <w:b/>
                <w:color w:val="000000" w:themeColor="text1"/>
              </w:rPr>
              <w:t>.</w:t>
            </w:r>
            <w:r w:rsidR="00FE25E8">
              <w:rPr>
                <w:rFonts w:ascii="Georgia" w:hAnsi="Georgia"/>
                <w:color w:val="000000" w:themeColor="text1"/>
              </w:rPr>
              <w:t xml:space="preserve"> What are the five components of the “</w:t>
            </w:r>
            <w:r w:rsidR="00FE25E8" w:rsidRPr="00FF6D9F">
              <w:rPr>
                <w:rFonts w:ascii="Georgia" w:hAnsi="Georgia"/>
                <w:color w:val="000000" w:themeColor="text1"/>
              </w:rPr>
              <w:t>shadow banking system?”</w:t>
            </w:r>
            <w:r w:rsidR="00FE25E8">
              <w:rPr>
                <w:rFonts w:ascii="Georgia" w:hAnsi="Georgia"/>
                <w:color w:val="000000" w:themeColor="text1"/>
              </w:rPr>
              <w:t xml:space="preserve"> Why did the shadow banking system collapse in 2008?</w:t>
            </w:r>
          </w:p>
        </w:tc>
        <w:tc>
          <w:tcPr>
            <w:tcW w:w="4788" w:type="dxa"/>
            <w:shd w:val="clear" w:color="auto" w:fill="auto"/>
          </w:tcPr>
          <w:p w14:paraId="4C983FB3" w14:textId="5D03207B" w:rsidR="001F7F64" w:rsidRDefault="001F7F64" w:rsidP="001963C2">
            <w:pPr>
              <w:contextualSpacing/>
              <w:rPr>
                <w:rFonts w:ascii="Georgia" w:hAnsi="Georgia"/>
                <w:color w:val="000000" w:themeColor="text1"/>
              </w:rPr>
            </w:pPr>
          </w:p>
          <w:p w14:paraId="5C0209CA" w14:textId="77777777" w:rsidR="009D42EC" w:rsidRDefault="009D42EC" w:rsidP="001963C2">
            <w:pPr>
              <w:contextualSpacing/>
              <w:rPr>
                <w:rFonts w:ascii="Georgia" w:hAnsi="Georgia"/>
                <w:color w:val="000000" w:themeColor="text1"/>
              </w:rPr>
            </w:pPr>
          </w:p>
          <w:p w14:paraId="553E74EE" w14:textId="77777777" w:rsidR="009D42EC" w:rsidRDefault="009D42EC" w:rsidP="001963C2">
            <w:pPr>
              <w:contextualSpacing/>
              <w:rPr>
                <w:rFonts w:ascii="Georgia" w:hAnsi="Georgia"/>
                <w:color w:val="000000" w:themeColor="text1"/>
              </w:rPr>
            </w:pPr>
          </w:p>
          <w:p w14:paraId="39239EEF" w14:textId="77777777" w:rsidR="009D42EC" w:rsidRPr="001015C2" w:rsidRDefault="009D42EC" w:rsidP="001963C2">
            <w:pPr>
              <w:contextualSpacing/>
              <w:rPr>
                <w:rFonts w:ascii="Georgia" w:hAnsi="Georgia"/>
                <w:color w:val="000000" w:themeColor="text1"/>
              </w:rPr>
            </w:pPr>
          </w:p>
          <w:p w14:paraId="07D09830" w14:textId="77777777" w:rsidR="001F7F64" w:rsidRDefault="001F7F64" w:rsidP="001015C2">
            <w:pPr>
              <w:contextualSpacing/>
              <w:rPr>
                <w:rFonts w:ascii="Georgia" w:hAnsi="Georgia"/>
                <w:b/>
                <w:color w:val="000000" w:themeColor="text1"/>
              </w:rPr>
            </w:pPr>
          </w:p>
        </w:tc>
      </w:tr>
      <w:tr w:rsidR="001F7F64" w14:paraId="05F976FA" w14:textId="77777777" w:rsidTr="00BF68E1">
        <w:trPr>
          <w:trHeight w:val="188"/>
        </w:trPr>
        <w:tc>
          <w:tcPr>
            <w:tcW w:w="4788" w:type="dxa"/>
            <w:shd w:val="clear" w:color="auto" w:fill="auto"/>
          </w:tcPr>
          <w:p w14:paraId="6FF6520A" w14:textId="0179F87A" w:rsidR="001F7F64" w:rsidRPr="004E4BD6" w:rsidRDefault="003211E1" w:rsidP="00BE479D">
            <w:pPr>
              <w:contextualSpacing/>
              <w:rPr>
                <w:rFonts w:ascii="Georgia" w:hAnsi="Georgia"/>
                <w:color w:val="000000" w:themeColor="text1"/>
              </w:rPr>
            </w:pPr>
            <w:r>
              <w:rPr>
                <w:rFonts w:ascii="Georgia" w:hAnsi="Georgia"/>
                <w:b/>
                <w:color w:val="000000" w:themeColor="text1"/>
              </w:rPr>
              <w:t>54</w:t>
            </w:r>
            <w:r w:rsidR="00FE25E8" w:rsidRPr="0038480A">
              <w:rPr>
                <w:rFonts w:ascii="Georgia" w:hAnsi="Georgia"/>
                <w:b/>
                <w:color w:val="000000" w:themeColor="text1"/>
              </w:rPr>
              <w:t>.</w:t>
            </w:r>
            <w:r w:rsidR="003878F3">
              <w:rPr>
                <w:rFonts w:ascii="Georgia" w:hAnsi="Georgia"/>
                <w:color w:val="000000" w:themeColor="text1"/>
              </w:rPr>
              <w:t xml:space="preserve"> What 2007 event </w:t>
            </w:r>
            <w:r w:rsidR="00BE479D">
              <w:rPr>
                <w:rFonts w:ascii="Georgia" w:hAnsi="Georgia"/>
                <w:color w:val="000000" w:themeColor="text1"/>
              </w:rPr>
              <w:t>triggered the</w:t>
            </w:r>
            <w:r w:rsidR="00FE25E8">
              <w:rPr>
                <w:rFonts w:ascii="Georgia" w:hAnsi="Georgia"/>
                <w:color w:val="000000" w:themeColor="text1"/>
              </w:rPr>
              <w:t xml:space="preserve"> financial crisis</w:t>
            </w:r>
            <w:r w:rsidR="00BE479D">
              <w:rPr>
                <w:rFonts w:ascii="Georgia" w:hAnsi="Georgia"/>
                <w:color w:val="000000" w:themeColor="text1"/>
              </w:rPr>
              <w:t>—the run on investment banks like Lehman Brothers in 2008</w:t>
            </w:r>
            <w:r w:rsidR="00FE25E8">
              <w:rPr>
                <w:rFonts w:ascii="Georgia" w:hAnsi="Georgia"/>
                <w:color w:val="000000" w:themeColor="text1"/>
              </w:rPr>
              <w:t>?</w:t>
            </w:r>
          </w:p>
        </w:tc>
        <w:tc>
          <w:tcPr>
            <w:tcW w:w="4788" w:type="dxa"/>
            <w:shd w:val="clear" w:color="auto" w:fill="auto"/>
          </w:tcPr>
          <w:p w14:paraId="26B5F016" w14:textId="77777777" w:rsidR="001F7F64" w:rsidRDefault="001F7F64" w:rsidP="00F3505A">
            <w:pPr>
              <w:contextualSpacing/>
              <w:rPr>
                <w:rFonts w:ascii="Georgia" w:hAnsi="Georgia"/>
                <w:b/>
                <w:color w:val="000000" w:themeColor="text1"/>
              </w:rPr>
            </w:pPr>
          </w:p>
          <w:p w14:paraId="2CC83B29" w14:textId="77777777" w:rsidR="00F3505A" w:rsidRDefault="00F3505A" w:rsidP="00F3505A">
            <w:pPr>
              <w:contextualSpacing/>
              <w:rPr>
                <w:rFonts w:ascii="Georgia" w:hAnsi="Georgia"/>
                <w:b/>
                <w:color w:val="000000" w:themeColor="text1"/>
              </w:rPr>
            </w:pPr>
          </w:p>
          <w:p w14:paraId="65098441" w14:textId="77777777" w:rsidR="009D42EC" w:rsidRDefault="009D42EC" w:rsidP="00F3505A">
            <w:pPr>
              <w:contextualSpacing/>
              <w:rPr>
                <w:rFonts w:ascii="Georgia" w:hAnsi="Georgia"/>
                <w:b/>
                <w:color w:val="000000" w:themeColor="text1"/>
              </w:rPr>
            </w:pPr>
          </w:p>
          <w:p w14:paraId="18924C18" w14:textId="77777777" w:rsidR="00F3505A" w:rsidRDefault="00F3505A" w:rsidP="00F3505A">
            <w:pPr>
              <w:contextualSpacing/>
              <w:rPr>
                <w:rFonts w:ascii="Georgia" w:hAnsi="Georgia"/>
                <w:b/>
                <w:color w:val="000000" w:themeColor="text1"/>
              </w:rPr>
            </w:pPr>
          </w:p>
          <w:p w14:paraId="57B64171" w14:textId="77777777" w:rsidR="00F3505A" w:rsidRDefault="00F3505A" w:rsidP="00F3505A">
            <w:pPr>
              <w:contextualSpacing/>
              <w:rPr>
                <w:rFonts w:ascii="Georgia" w:hAnsi="Georgia"/>
                <w:b/>
                <w:color w:val="000000" w:themeColor="text1"/>
              </w:rPr>
            </w:pPr>
          </w:p>
        </w:tc>
      </w:tr>
      <w:tr w:rsidR="008B2105" w14:paraId="231947BD" w14:textId="77777777" w:rsidTr="00BF68E1">
        <w:trPr>
          <w:trHeight w:val="188"/>
        </w:trPr>
        <w:tc>
          <w:tcPr>
            <w:tcW w:w="4788" w:type="dxa"/>
            <w:shd w:val="clear" w:color="auto" w:fill="auto"/>
          </w:tcPr>
          <w:p w14:paraId="2C6B45A7" w14:textId="4859EF83" w:rsidR="008B2105" w:rsidRPr="008B2105" w:rsidRDefault="003211E1" w:rsidP="00BE479D">
            <w:pPr>
              <w:contextualSpacing/>
              <w:rPr>
                <w:rFonts w:ascii="Georgia" w:hAnsi="Georgia"/>
                <w:color w:val="000000" w:themeColor="text1"/>
              </w:rPr>
            </w:pPr>
            <w:r>
              <w:rPr>
                <w:rFonts w:ascii="Georgia" w:hAnsi="Georgia"/>
                <w:b/>
                <w:color w:val="000000" w:themeColor="text1"/>
              </w:rPr>
              <w:t>55</w:t>
            </w:r>
            <w:r w:rsidR="008B2105">
              <w:rPr>
                <w:rFonts w:ascii="Georgia" w:hAnsi="Georgia"/>
                <w:b/>
                <w:color w:val="000000" w:themeColor="text1"/>
              </w:rPr>
              <w:t xml:space="preserve">. </w:t>
            </w:r>
            <w:r w:rsidR="008B2105">
              <w:rPr>
                <w:rFonts w:ascii="Georgia" w:hAnsi="Georgia"/>
                <w:color w:val="000000" w:themeColor="text1"/>
              </w:rPr>
              <w:t>What, according to this video, is the great lesson of the financial collapse that led to the Great Recession?</w:t>
            </w:r>
          </w:p>
        </w:tc>
        <w:tc>
          <w:tcPr>
            <w:tcW w:w="4788" w:type="dxa"/>
            <w:shd w:val="clear" w:color="auto" w:fill="auto"/>
          </w:tcPr>
          <w:p w14:paraId="46AC903F" w14:textId="77777777" w:rsidR="008B2105" w:rsidRDefault="008B2105" w:rsidP="00F3505A">
            <w:pPr>
              <w:contextualSpacing/>
              <w:rPr>
                <w:rFonts w:ascii="Georgia" w:hAnsi="Georgia"/>
                <w:color w:val="000000" w:themeColor="text1"/>
              </w:rPr>
            </w:pPr>
          </w:p>
          <w:p w14:paraId="652695EE" w14:textId="77777777" w:rsidR="009D42EC" w:rsidRDefault="009D42EC" w:rsidP="00F3505A">
            <w:pPr>
              <w:contextualSpacing/>
              <w:rPr>
                <w:rFonts w:ascii="Georgia" w:hAnsi="Georgia"/>
                <w:color w:val="000000" w:themeColor="text1"/>
              </w:rPr>
            </w:pPr>
          </w:p>
          <w:p w14:paraId="1452AB86" w14:textId="77777777" w:rsidR="009D42EC" w:rsidRDefault="009D42EC" w:rsidP="00F3505A">
            <w:pPr>
              <w:contextualSpacing/>
              <w:rPr>
                <w:rFonts w:ascii="Georgia" w:hAnsi="Georgia"/>
                <w:color w:val="000000" w:themeColor="text1"/>
              </w:rPr>
            </w:pPr>
          </w:p>
          <w:p w14:paraId="428AE1E9" w14:textId="77777777" w:rsidR="009D42EC" w:rsidRDefault="009D42EC" w:rsidP="00F3505A">
            <w:pPr>
              <w:contextualSpacing/>
              <w:rPr>
                <w:rFonts w:ascii="Georgia" w:hAnsi="Georgia"/>
                <w:color w:val="000000" w:themeColor="text1"/>
              </w:rPr>
            </w:pPr>
          </w:p>
          <w:p w14:paraId="2A5BE97E" w14:textId="5818B38A" w:rsidR="009D42EC" w:rsidRPr="008B2105" w:rsidRDefault="009D42EC" w:rsidP="00F3505A">
            <w:pPr>
              <w:contextualSpacing/>
              <w:rPr>
                <w:rFonts w:ascii="Georgia" w:hAnsi="Georgia"/>
                <w:color w:val="000000" w:themeColor="text1"/>
              </w:rPr>
            </w:pPr>
          </w:p>
        </w:tc>
      </w:tr>
    </w:tbl>
    <w:p w14:paraId="6CBBC8E5" w14:textId="1C50889A" w:rsidR="005A203A" w:rsidRDefault="00142AEE" w:rsidP="005A203A">
      <w:pPr>
        <w:contextualSpacing/>
        <w:rPr>
          <w:rFonts w:ascii="Georgia" w:hAnsi="Georgia" w:cs="Arial"/>
          <w:b/>
          <w:color w:val="333333"/>
        </w:rPr>
      </w:pPr>
      <w:r>
        <w:rPr>
          <w:rFonts w:ascii="Georgia" w:hAnsi="Georgia" w:cs="Arial"/>
          <w:b/>
          <w:color w:val="333333"/>
        </w:rPr>
        <w:lastRenderedPageBreak/>
        <w:t>Source 13</w:t>
      </w:r>
    </w:p>
    <w:p w14:paraId="4E3A2A45" w14:textId="1A203EBB" w:rsidR="00EA19FC" w:rsidRDefault="006B4A79" w:rsidP="005A203A">
      <w:pPr>
        <w:contextualSpacing/>
        <w:rPr>
          <w:rFonts w:ascii="Georgia" w:hAnsi="Georgia" w:cs="Arial"/>
          <w:b/>
          <w:color w:val="333333"/>
        </w:rPr>
      </w:pPr>
      <w:r w:rsidRPr="006B4A79">
        <w:rPr>
          <w:rFonts w:ascii="Georgia" w:hAnsi="Georgia" w:cs="Arial"/>
          <w:b/>
          <w:color w:val="333333"/>
        </w:rPr>
        <w:t>Fed’s Response to the Great Recession</w:t>
      </w:r>
    </w:p>
    <w:p w14:paraId="3C837FBD" w14:textId="1BC842EA" w:rsidR="005A203A" w:rsidRPr="006B4A79" w:rsidRDefault="005A203A" w:rsidP="00C97E0A">
      <w:pPr>
        <w:contextualSpacing/>
        <w:rPr>
          <w:rFonts w:ascii="Georgia" w:hAnsi="Georgia" w:cs="Arial"/>
          <w:b/>
          <w:color w:val="333333"/>
        </w:rPr>
      </w:pPr>
      <w:r>
        <w:rPr>
          <w:rFonts w:ascii="Georgia" w:hAnsi="Georgia"/>
          <w:b/>
          <w:color w:val="000000" w:themeColor="text1"/>
        </w:rPr>
        <w:t>FederalReserveHistory.org</w:t>
      </w:r>
    </w:p>
    <w:p w14:paraId="3D18DCB1" w14:textId="7E4156AD" w:rsidR="00EA19FC" w:rsidRDefault="00EA19FC" w:rsidP="00C97E0A">
      <w:pPr>
        <w:contextualSpacing/>
        <w:rPr>
          <w:rFonts w:eastAsia="Times New Roman"/>
        </w:rPr>
      </w:pPr>
    </w:p>
    <w:tbl>
      <w:tblPr>
        <w:tblStyle w:val="TableGrid"/>
        <w:tblW w:w="0" w:type="auto"/>
        <w:tblLook w:val="04A0" w:firstRow="1" w:lastRow="0" w:firstColumn="1" w:lastColumn="0" w:noHBand="0" w:noVBand="1"/>
      </w:tblPr>
      <w:tblGrid>
        <w:gridCol w:w="7308"/>
        <w:gridCol w:w="2268"/>
      </w:tblGrid>
      <w:tr w:rsidR="00883FE3" w:rsidRPr="00C97E0A" w14:paraId="7834BAE7" w14:textId="77777777" w:rsidTr="00BF68E1">
        <w:tc>
          <w:tcPr>
            <w:tcW w:w="7308" w:type="dxa"/>
          </w:tcPr>
          <w:p w14:paraId="7D089D41" w14:textId="23B1262A" w:rsidR="00883FE3" w:rsidRDefault="00883FE3" w:rsidP="00C97E0A">
            <w:pPr>
              <w:contextualSpacing/>
              <w:rPr>
                <w:rFonts w:ascii="Georgia" w:hAnsi="Georgia" w:cs="Arial"/>
                <w:color w:val="333333"/>
              </w:rPr>
            </w:pPr>
            <w:r w:rsidRPr="00EA19FC">
              <w:rPr>
                <w:rFonts w:ascii="Georgia" w:hAnsi="Georgia" w:cs="Arial"/>
                <w:color w:val="333333"/>
              </w:rPr>
              <w:t>T</w:t>
            </w:r>
            <w:r w:rsidRPr="000B508A">
              <w:rPr>
                <w:rFonts w:ascii="Georgia" w:hAnsi="Georgia" w:cs="Arial"/>
                <w:color w:val="333333"/>
              </w:rPr>
              <w:t>he Great Recession began in December 2007 and ended in June 2009, which makes it the longest recession since World War II. Beyond its duration, the Great Recession was notably severe</w:t>
            </w:r>
            <w:r w:rsidR="003D3D15">
              <w:rPr>
                <w:rFonts w:ascii="Georgia" w:hAnsi="Georgia" w:cs="Arial"/>
                <w:color w:val="333333"/>
              </w:rPr>
              <w:t>…</w:t>
            </w:r>
            <w:r w:rsidRPr="000B508A">
              <w:rPr>
                <w:rFonts w:ascii="Georgia" w:hAnsi="Georgia" w:cs="Arial"/>
                <w:color w:val="333333"/>
              </w:rPr>
              <w:t xml:space="preserve">Real gross domestic product (GDP) fell 4.3 percent from its </w:t>
            </w:r>
            <w:r w:rsidRPr="000B508A">
              <w:rPr>
                <w:rFonts w:ascii="Georgia" w:hAnsi="Georgia" w:cs="Arial"/>
                <w:b/>
                <w:color w:val="333333"/>
              </w:rPr>
              <w:t>peak</w:t>
            </w:r>
            <w:r w:rsidRPr="000B508A">
              <w:rPr>
                <w:rFonts w:ascii="Georgia" w:hAnsi="Georgia" w:cs="Arial"/>
                <w:color w:val="333333"/>
              </w:rPr>
              <w:t xml:space="preserve"> in 2007</w:t>
            </w:r>
            <w:r w:rsidR="00C97E0A">
              <w:rPr>
                <w:rFonts w:ascii="Georgia" w:hAnsi="Georgia" w:cs="Arial"/>
                <w:color w:val="333333"/>
              </w:rPr>
              <w:t xml:space="preserve"> </w:t>
            </w:r>
            <w:r w:rsidRPr="000B508A">
              <w:rPr>
                <w:rFonts w:ascii="Georgia" w:hAnsi="Georgia" w:cs="Arial"/>
                <w:color w:val="333333"/>
              </w:rPr>
              <w:t xml:space="preserve">to its </w:t>
            </w:r>
            <w:r w:rsidRPr="000B508A">
              <w:rPr>
                <w:rFonts w:ascii="Georgia" w:hAnsi="Georgia" w:cs="Arial"/>
                <w:b/>
                <w:color w:val="333333"/>
              </w:rPr>
              <w:t>trough</w:t>
            </w:r>
            <w:r w:rsidRPr="000B508A">
              <w:rPr>
                <w:rFonts w:ascii="Georgia" w:hAnsi="Georgia" w:cs="Arial"/>
                <w:color w:val="333333"/>
              </w:rPr>
              <w:t xml:space="preserve"> in 2009</w:t>
            </w:r>
            <w:r w:rsidR="00F13431">
              <w:rPr>
                <w:rFonts w:ascii="Georgia" w:hAnsi="Georgia" w:cs="Arial"/>
                <w:color w:val="333333"/>
              </w:rPr>
              <w:t xml:space="preserve">, </w:t>
            </w:r>
            <w:r w:rsidRPr="000B508A">
              <w:rPr>
                <w:rFonts w:ascii="Georgia" w:hAnsi="Georgia" w:cs="Arial"/>
                <w:color w:val="333333"/>
              </w:rPr>
              <w:t>the largest decline in the postwar era. The unemployment rate, which was 5 percent in December 2007, rose to 9.5 percent in June 2009, and peaked at 10 percent in October 2009.</w:t>
            </w:r>
          </w:p>
          <w:p w14:paraId="4E85BD86" w14:textId="77777777" w:rsidR="00883FE3" w:rsidRPr="000B508A" w:rsidRDefault="00883FE3" w:rsidP="00C97E0A">
            <w:pPr>
              <w:contextualSpacing/>
              <w:rPr>
                <w:rFonts w:ascii="Georgia" w:hAnsi="Georgia" w:cs="Arial"/>
                <w:color w:val="333333"/>
              </w:rPr>
            </w:pPr>
          </w:p>
          <w:p w14:paraId="7BC4B018" w14:textId="493261D8" w:rsidR="00883FE3" w:rsidRDefault="00883FE3" w:rsidP="00C97E0A">
            <w:pPr>
              <w:contextualSpacing/>
              <w:rPr>
                <w:rFonts w:ascii="Georgia" w:hAnsi="Georgia" w:cs="Arial"/>
                <w:color w:val="333333"/>
              </w:rPr>
            </w:pPr>
            <w:r w:rsidRPr="000B508A">
              <w:rPr>
                <w:rFonts w:ascii="Georgia" w:hAnsi="Georgia" w:cs="Arial"/>
                <w:color w:val="333333"/>
              </w:rPr>
              <w:t xml:space="preserve">The financial effects of the Great Recession were similarly outsized: Home prices fell approximately 30 percent, on average, from their mid-2006 peak to mid-2009, while the S&amp;P 500 index fell 57 percent from its October 2007 </w:t>
            </w:r>
            <w:r w:rsidRPr="000B508A">
              <w:rPr>
                <w:rFonts w:ascii="Georgia" w:hAnsi="Georgia" w:cs="Arial"/>
                <w:b/>
                <w:color w:val="333333"/>
              </w:rPr>
              <w:t>peak</w:t>
            </w:r>
            <w:r w:rsidRPr="000B508A">
              <w:rPr>
                <w:rFonts w:ascii="Georgia" w:hAnsi="Georgia" w:cs="Arial"/>
                <w:color w:val="333333"/>
              </w:rPr>
              <w:t xml:space="preserve"> to its </w:t>
            </w:r>
            <w:r w:rsidRPr="000B508A">
              <w:rPr>
                <w:rFonts w:ascii="Georgia" w:hAnsi="Georgia" w:cs="Arial"/>
                <w:b/>
                <w:color w:val="333333"/>
              </w:rPr>
              <w:t>trough</w:t>
            </w:r>
            <w:r w:rsidRPr="000B508A">
              <w:rPr>
                <w:rFonts w:ascii="Georgia" w:hAnsi="Georgia" w:cs="Arial"/>
                <w:color w:val="333333"/>
              </w:rPr>
              <w:t xml:space="preserve"> in March 2009. The net worth of US households and nonprofit organizations fell from a </w:t>
            </w:r>
            <w:r w:rsidRPr="000B508A">
              <w:rPr>
                <w:rFonts w:ascii="Georgia" w:hAnsi="Georgia" w:cs="Arial"/>
                <w:b/>
                <w:color w:val="333333"/>
              </w:rPr>
              <w:t>peak</w:t>
            </w:r>
            <w:r w:rsidRPr="000B508A">
              <w:rPr>
                <w:rFonts w:ascii="Georgia" w:hAnsi="Georgia" w:cs="Arial"/>
                <w:color w:val="333333"/>
              </w:rPr>
              <w:t xml:space="preserve"> of approximately $69 trillion in 2007 to a </w:t>
            </w:r>
            <w:r w:rsidRPr="000B508A">
              <w:rPr>
                <w:rFonts w:ascii="Georgia" w:hAnsi="Georgia" w:cs="Arial"/>
                <w:b/>
                <w:color w:val="333333"/>
              </w:rPr>
              <w:t>trough</w:t>
            </w:r>
            <w:r w:rsidRPr="000B508A">
              <w:rPr>
                <w:rFonts w:ascii="Georgia" w:hAnsi="Georgia" w:cs="Arial"/>
                <w:color w:val="333333"/>
              </w:rPr>
              <w:t xml:space="preserve"> of $55 trillion in 2009.</w:t>
            </w:r>
          </w:p>
          <w:p w14:paraId="43A47092" w14:textId="77777777" w:rsidR="00883FE3" w:rsidRPr="000B508A" w:rsidRDefault="00883FE3" w:rsidP="00C97E0A">
            <w:pPr>
              <w:contextualSpacing/>
              <w:rPr>
                <w:rFonts w:ascii="Georgia" w:hAnsi="Georgia" w:cs="Arial"/>
                <w:color w:val="333333"/>
              </w:rPr>
            </w:pPr>
          </w:p>
          <w:p w14:paraId="167F6197" w14:textId="77777777" w:rsidR="00883FE3" w:rsidRDefault="00883FE3" w:rsidP="00C97E0A">
            <w:pPr>
              <w:contextualSpacing/>
              <w:rPr>
                <w:rFonts w:ascii="Georgia" w:hAnsi="Georgia" w:cs="Arial"/>
                <w:color w:val="333333"/>
              </w:rPr>
            </w:pPr>
            <w:r w:rsidRPr="000B508A">
              <w:rPr>
                <w:rFonts w:ascii="Georgia" w:hAnsi="Georgia" w:cs="Arial"/>
                <w:color w:val="333333"/>
              </w:rPr>
              <w:t xml:space="preserve">As the financial crisis and recession deepened, measures intended to revive economic growth were implemented on a global basis. The United States, like many other nations, enacted fiscal </w:t>
            </w:r>
            <w:r w:rsidRPr="00BF68E1">
              <w:rPr>
                <w:rFonts w:ascii="Georgia" w:hAnsi="Georgia" w:cs="Arial"/>
                <w:b/>
                <w:color w:val="333333"/>
              </w:rPr>
              <w:t>stimulus</w:t>
            </w:r>
            <w:r w:rsidRPr="000B508A">
              <w:rPr>
                <w:rFonts w:ascii="Georgia" w:hAnsi="Georgia" w:cs="Arial"/>
                <w:color w:val="333333"/>
              </w:rPr>
              <w:t xml:space="preserve"> programs that used different combinations of government spending and tax cuts. These programs included the Economic Stimulus Act of 2008 and the American Recovery and Reinvestment Act of 2009.</w:t>
            </w:r>
          </w:p>
          <w:p w14:paraId="2FCF9B73" w14:textId="77777777" w:rsidR="00883FE3" w:rsidRPr="00EA19FC" w:rsidRDefault="00883FE3" w:rsidP="00C97E0A">
            <w:pPr>
              <w:contextualSpacing/>
              <w:rPr>
                <w:rFonts w:ascii="Georgia" w:hAnsi="Georgia" w:cs="Arial"/>
                <w:color w:val="333333"/>
              </w:rPr>
            </w:pPr>
          </w:p>
          <w:p w14:paraId="5CA640DA" w14:textId="6BF9E638" w:rsidR="00883FE3" w:rsidRPr="008C33AD" w:rsidRDefault="00883FE3" w:rsidP="005E227A">
            <w:pPr>
              <w:contextualSpacing/>
              <w:rPr>
                <w:rFonts w:ascii="Georgia" w:hAnsi="Georgia" w:cs="Arial"/>
                <w:color w:val="333333"/>
              </w:rPr>
            </w:pPr>
            <w:r w:rsidRPr="00C073E3">
              <w:rPr>
                <w:rFonts w:ascii="Georgia" w:hAnsi="Georgia" w:cs="Arial"/>
                <w:color w:val="333333"/>
              </w:rPr>
              <w:t>The Federal Reserve’s response to the crisis evolved over time and took a number of nontraditional avenues. Initially, the Fed employed “traditional” policy actions by reducing the federal funds rate from 5.25 percent in September 2007 to a range of 0-0.25 percent in December 2008, with much of the reduction occurring in January to March 2008 and in September to December 2008. The sharp reduction in those periods reflected a marked downgrade in the economic outlook and the increased downside risks to both output and inflation (including the risk of deflation).</w:t>
            </w:r>
            <w:r w:rsidRPr="00EA19FC">
              <w:rPr>
                <w:rFonts w:ascii="Georgia" w:hAnsi="Georgia" w:cs="Arial"/>
                <w:color w:val="333333"/>
              </w:rPr>
              <w:t>…</w:t>
            </w:r>
          </w:p>
        </w:tc>
        <w:tc>
          <w:tcPr>
            <w:tcW w:w="2268" w:type="dxa"/>
          </w:tcPr>
          <w:p w14:paraId="1B7CAF54" w14:textId="77777777" w:rsidR="00883FE3" w:rsidRPr="00C97E0A" w:rsidRDefault="00883FE3" w:rsidP="00C97E0A">
            <w:pPr>
              <w:contextualSpacing/>
              <w:rPr>
                <w:rFonts w:ascii="Georgia" w:hAnsi="Georgia" w:cs="Arial"/>
                <w:color w:val="333333"/>
              </w:rPr>
            </w:pPr>
          </w:p>
          <w:p w14:paraId="2C7529AD" w14:textId="77777777" w:rsidR="00C97E0A" w:rsidRDefault="00C97E0A" w:rsidP="00C97E0A">
            <w:pPr>
              <w:contextualSpacing/>
              <w:rPr>
                <w:rFonts w:ascii="Georgia" w:hAnsi="Georgia" w:cs="Arial"/>
                <w:b/>
                <w:color w:val="333333"/>
              </w:rPr>
            </w:pPr>
          </w:p>
          <w:p w14:paraId="25CC9C54" w14:textId="77777777" w:rsidR="00C97E0A" w:rsidRDefault="00C97E0A" w:rsidP="00C97E0A">
            <w:pPr>
              <w:contextualSpacing/>
              <w:rPr>
                <w:rFonts w:ascii="Georgia" w:hAnsi="Georgia" w:cs="Arial"/>
                <w:b/>
                <w:color w:val="333333"/>
              </w:rPr>
            </w:pPr>
          </w:p>
          <w:p w14:paraId="454C99D4" w14:textId="77777777" w:rsidR="00C97E0A" w:rsidRDefault="00C97E0A" w:rsidP="00C97E0A">
            <w:pPr>
              <w:contextualSpacing/>
              <w:rPr>
                <w:rFonts w:ascii="Georgia" w:hAnsi="Georgia" w:cs="Arial"/>
                <w:color w:val="333333"/>
              </w:rPr>
            </w:pPr>
            <w:r w:rsidRPr="00C97E0A">
              <w:rPr>
                <w:rFonts w:ascii="Georgia" w:hAnsi="Georgia" w:cs="Arial"/>
                <w:b/>
                <w:color w:val="333333"/>
              </w:rPr>
              <w:t>peak</w:t>
            </w:r>
            <w:r w:rsidRPr="00C97E0A">
              <w:rPr>
                <w:rFonts w:ascii="Georgia" w:hAnsi="Georgia" w:cs="Arial"/>
                <w:color w:val="333333"/>
              </w:rPr>
              <w:t>—high point</w:t>
            </w:r>
          </w:p>
          <w:p w14:paraId="0E4C4AEA" w14:textId="77777777" w:rsidR="00C97E0A" w:rsidRDefault="00C97E0A" w:rsidP="00C97E0A">
            <w:pPr>
              <w:contextualSpacing/>
              <w:rPr>
                <w:rFonts w:ascii="Georgia" w:hAnsi="Georgia" w:cs="Arial"/>
                <w:color w:val="333333"/>
              </w:rPr>
            </w:pPr>
            <w:r w:rsidRPr="00C97E0A">
              <w:rPr>
                <w:rFonts w:ascii="Georgia" w:hAnsi="Georgia" w:cs="Arial"/>
                <w:b/>
                <w:color w:val="333333"/>
              </w:rPr>
              <w:t>trough</w:t>
            </w:r>
            <w:r>
              <w:rPr>
                <w:rFonts w:ascii="Georgia" w:hAnsi="Georgia" w:cs="Arial"/>
                <w:color w:val="333333"/>
              </w:rPr>
              <w:t>—low point</w:t>
            </w:r>
          </w:p>
          <w:p w14:paraId="1FE2994C" w14:textId="77777777" w:rsidR="00247000" w:rsidRDefault="00247000" w:rsidP="00C97E0A">
            <w:pPr>
              <w:contextualSpacing/>
              <w:rPr>
                <w:rFonts w:ascii="Georgia" w:hAnsi="Georgia" w:cs="Arial"/>
                <w:color w:val="333333"/>
              </w:rPr>
            </w:pPr>
          </w:p>
          <w:p w14:paraId="531FCB7B" w14:textId="77777777" w:rsidR="00247000" w:rsidRDefault="00247000" w:rsidP="00C97E0A">
            <w:pPr>
              <w:contextualSpacing/>
              <w:rPr>
                <w:rFonts w:ascii="Georgia" w:hAnsi="Georgia" w:cs="Arial"/>
                <w:color w:val="333333"/>
              </w:rPr>
            </w:pPr>
          </w:p>
          <w:p w14:paraId="05CE037B" w14:textId="77777777" w:rsidR="00247000" w:rsidRDefault="00247000" w:rsidP="00C97E0A">
            <w:pPr>
              <w:contextualSpacing/>
              <w:rPr>
                <w:rFonts w:ascii="Georgia" w:hAnsi="Georgia" w:cs="Arial"/>
                <w:color w:val="333333"/>
              </w:rPr>
            </w:pPr>
          </w:p>
          <w:p w14:paraId="4B683856" w14:textId="77777777" w:rsidR="00247000" w:rsidRDefault="00247000" w:rsidP="00C97E0A">
            <w:pPr>
              <w:contextualSpacing/>
              <w:rPr>
                <w:rFonts w:ascii="Georgia" w:hAnsi="Georgia" w:cs="Arial"/>
                <w:color w:val="333333"/>
              </w:rPr>
            </w:pPr>
          </w:p>
          <w:p w14:paraId="78460CFC" w14:textId="77777777" w:rsidR="00247000" w:rsidRDefault="00247000" w:rsidP="00C97E0A">
            <w:pPr>
              <w:contextualSpacing/>
              <w:rPr>
                <w:rFonts w:ascii="Georgia" w:hAnsi="Georgia" w:cs="Arial"/>
                <w:color w:val="333333"/>
              </w:rPr>
            </w:pPr>
          </w:p>
          <w:p w14:paraId="326D2645" w14:textId="77777777" w:rsidR="00247000" w:rsidRDefault="00247000" w:rsidP="00C97E0A">
            <w:pPr>
              <w:contextualSpacing/>
              <w:rPr>
                <w:rFonts w:ascii="Georgia" w:hAnsi="Georgia" w:cs="Arial"/>
                <w:color w:val="333333"/>
              </w:rPr>
            </w:pPr>
          </w:p>
          <w:p w14:paraId="2061EF53" w14:textId="77777777" w:rsidR="00247000" w:rsidRDefault="00247000" w:rsidP="00C97E0A">
            <w:pPr>
              <w:contextualSpacing/>
              <w:rPr>
                <w:rFonts w:ascii="Georgia" w:hAnsi="Georgia" w:cs="Arial"/>
                <w:color w:val="333333"/>
              </w:rPr>
            </w:pPr>
          </w:p>
          <w:p w14:paraId="6826F6DA" w14:textId="77777777" w:rsidR="00247000" w:rsidRDefault="00247000" w:rsidP="00C97E0A">
            <w:pPr>
              <w:contextualSpacing/>
              <w:rPr>
                <w:rFonts w:ascii="Georgia" w:hAnsi="Georgia" w:cs="Arial"/>
                <w:color w:val="333333"/>
              </w:rPr>
            </w:pPr>
          </w:p>
          <w:p w14:paraId="39D8EFC6" w14:textId="77777777" w:rsidR="00247000" w:rsidRDefault="00247000" w:rsidP="00C97E0A">
            <w:pPr>
              <w:contextualSpacing/>
              <w:rPr>
                <w:rFonts w:ascii="Georgia" w:hAnsi="Georgia" w:cs="Arial"/>
                <w:color w:val="333333"/>
              </w:rPr>
            </w:pPr>
          </w:p>
          <w:p w14:paraId="52734BF5" w14:textId="77777777" w:rsidR="00247000" w:rsidRDefault="00247000" w:rsidP="00C97E0A">
            <w:pPr>
              <w:contextualSpacing/>
              <w:rPr>
                <w:rFonts w:ascii="Georgia" w:hAnsi="Georgia" w:cs="Arial"/>
                <w:color w:val="333333"/>
              </w:rPr>
            </w:pPr>
          </w:p>
          <w:p w14:paraId="2C35C55B" w14:textId="77777777" w:rsidR="00247000" w:rsidRDefault="00247000" w:rsidP="00C97E0A">
            <w:pPr>
              <w:contextualSpacing/>
              <w:rPr>
                <w:rFonts w:ascii="Georgia" w:hAnsi="Georgia" w:cs="Arial"/>
                <w:color w:val="333333"/>
              </w:rPr>
            </w:pPr>
          </w:p>
          <w:p w14:paraId="25E0F540" w14:textId="77777777" w:rsidR="00247000" w:rsidRDefault="00247000" w:rsidP="00C97E0A">
            <w:pPr>
              <w:contextualSpacing/>
              <w:rPr>
                <w:rFonts w:ascii="Georgia" w:hAnsi="Georgia" w:cs="Arial"/>
                <w:color w:val="333333"/>
              </w:rPr>
            </w:pPr>
          </w:p>
          <w:p w14:paraId="422D4CC6" w14:textId="77777777" w:rsidR="00247000" w:rsidRDefault="00247000" w:rsidP="00C97E0A">
            <w:pPr>
              <w:contextualSpacing/>
              <w:rPr>
                <w:rFonts w:ascii="Georgia" w:hAnsi="Georgia" w:cs="Arial"/>
                <w:color w:val="333333"/>
              </w:rPr>
            </w:pPr>
          </w:p>
          <w:p w14:paraId="5EE72E6E" w14:textId="77777777" w:rsidR="00247000" w:rsidRDefault="00247000" w:rsidP="00C97E0A">
            <w:pPr>
              <w:contextualSpacing/>
              <w:rPr>
                <w:rFonts w:ascii="Georgia" w:hAnsi="Georgia" w:cs="Arial"/>
                <w:color w:val="333333"/>
              </w:rPr>
            </w:pPr>
          </w:p>
          <w:p w14:paraId="7112C5A2" w14:textId="103052D6" w:rsidR="00247000" w:rsidRPr="00C97E0A" w:rsidRDefault="00247000" w:rsidP="00247000">
            <w:pPr>
              <w:contextualSpacing/>
              <w:rPr>
                <w:rFonts w:ascii="Georgia" w:hAnsi="Georgia" w:cs="Arial"/>
                <w:color w:val="333333"/>
              </w:rPr>
            </w:pPr>
            <w:r w:rsidRPr="00247000">
              <w:rPr>
                <w:rFonts w:ascii="Georgia" w:hAnsi="Georgia" w:cs="Arial"/>
                <w:b/>
                <w:color w:val="333333"/>
              </w:rPr>
              <w:t>stimulus</w:t>
            </w:r>
            <w:r>
              <w:rPr>
                <w:rFonts w:ascii="Georgia" w:hAnsi="Georgia" w:cs="Arial"/>
                <w:color w:val="333333"/>
              </w:rPr>
              <w:t xml:space="preserve">—something that stimulates or causes a change in something else </w:t>
            </w:r>
          </w:p>
        </w:tc>
      </w:tr>
    </w:tbl>
    <w:p w14:paraId="73FBB196" w14:textId="2FE6F631" w:rsidR="00EA19FC" w:rsidRPr="00883FE3" w:rsidRDefault="00C97E0A" w:rsidP="00883FE3">
      <w:pPr>
        <w:contextualSpacing/>
        <w:rPr>
          <w:rFonts w:ascii="Georgia" w:hAnsi="Georgia" w:cs="Arial"/>
          <w:color w:val="333333"/>
          <w:sz w:val="20"/>
          <w:szCs w:val="20"/>
        </w:rPr>
      </w:pPr>
      <w:r w:rsidRPr="00883FE3">
        <w:rPr>
          <w:rFonts w:ascii="Georgia" w:hAnsi="Georgia" w:cs="Arial"/>
          <w:color w:val="333333"/>
          <w:sz w:val="20"/>
          <w:szCs w:val="20"/>
        </w:rPr>
        <w:t xml:space="preserve">FederalReserveHistory.org, </w:t>
      </w:r>
      <w:hyperlink r:id="rId27" w:history="1">
        <w:r w:rsidRPr="00883FE3">
          <w:rPr>
            <w:rStyle w:val="Hyperlink"/>
            <w:rFonts w:ascii="Georgia" w:hAnsi="Georgia" w:cs="Arial"/>
            <w:sz w:val="20"/>
            <w:szCs w:val="20"/>
          </w:rPr>
          <w:t>https://www.federalreservehistory.org/essays/great_recession_of_200709?WT.si_n=Search&amp;amp;WT.si_x=3</w:t>
        </w:r>
      </w:hyperlink>
    </w:p>
    <w:p w14:paraId="419E1BE2" w14:textId="77777777" w:rsidR="00883FE3" w:rsidRDefault="00883FE3" w:rsidP="00883FE3">
      <w:pPr>
        <w:contextualSpacing/>
        <w:rPr>
          <w:rFonts w:ascii="Georgia" w:hAnsi="Georgia" w:cs="Arial"/>
          <w:color w:val="333333"/>
        </w:rPr>
      </w:pPr>
    </w:p>
    <w:p w14:paraId="58736658" w14:textId="5E2A2152" w:rsidR="0068057A" w:rsidRPr="00C073E3" w:rsidRDefault="0068057A" w:rsidP="00883FE3">
      <w:pPr>
        <w:contextualSpacing/>
        <w:rPr>
          <w:rFonts w:ascii="Georgia" w:hAnsi="Georgia" w:cs="Arial"/>
          <w:b/>
          <w:color w:val="333333"/>
        </w:rPr>
      </w:pPr>
      <w:r w:rsidRPr="0068057A">
        <w:rPr>
          <w:rFonts w:ascii="Georgia" w:hAnsi="Georgia" w:cs="Arial"/>
          <w:b/>
          <w:color w:val="333333"/>
        </w:rPr>
        <w:t>Questions</w:t>
      </w:r>
    </w:p>
    <w:p w14:paraId="3C14F678" w14:textId="77777777" w:rsidR="00C073E3" w:rsidRPr="00C073E3" w:rsidRDefault="00C073E3" w:rsidP="00883FE3">
      <w:pPr>
        <w:contextualSpacing/>
        <w:rPr>
          <w:rFonts w:ascii="Georgia" w:eastAsia="Times New Roman" w:hAnsi="Georgia"/>
        </w:rPr>
      </w:pPr>
    </w:p>
    <w:p w14:paraId="2341A1D7" w14:textId="519A4A37" w:rsidR="00C073E3" w:rsidRDefault="003573B0" w:rsidP="00883FE3">
      <w:pPr>
        <w:contextualSpacing/>
        <w:rPr>
          <w:rFonts w:ascii="Georgia" w:hAnsi="Georgia" w:cs="Arial"/>
          <w:color w:val="333333"/>
        </w:rPr>
      </w:pPr>
      <w:r>
        <w:rPr>
          <w:rFonts w:ascii="Georgia" w:hAnsi="Georgia" w:cs="Arial"/>
          <w:b/>
          <w:color w:val="333333"/>
        </w:rPr>
        <w:t>56</w:t>
      </w:r>
      <w:r w:rsidR="0068057A" w:rsidRPr="00FE73E1">
        <w:rPr>
          <w:rFonts w:ascii="Georgia" w:hAnsi="Georgia" w:cs="Arial"/>
          <w:b/>
          <w:color w:val="333333"/>
        </w:rPr>
        <w:t>.</w:t>
      </w:r>
      <w:r w:rsidR="00FE73E1">
        <w:rPr>
          <w:rFonts w:ascii="Georgia" w:hAnsi="Georgia" w:cs="Arial"/>
          <w:b/>
          <w:color w:val="333333"/>
        </w:rPr>
        <w:t xml:space="preserve"> </w:t>
      </w:r>
      <w:r w:rsidR="009A6BF9">
        <w:rPr>
          <w:rFonts w:ascii="Georgia" w:hAnsi="Georgia" w:cs="Arial"/>
          <w:color w:val="333333"/>
        </w:rPr>
        <w:t>Identify at least 3 statistics that illustrate the economic severity of the Great</w:t>
      </w:r>
      <w:r w:rsidR="0068057A" w:rsidRPr="009A6BF9">
        <w:rPr>
          <w:rFonts w:ascii="Georgia" w:hAnsi="Georgia" w:cs="Arial"/>
          <w:color w:val="333333"/>
        </w:rPr>
        <w:t xml:space="preserve"> </w:t>
      </w:r>
      <w:r w:rsidR="009A6BF9" w:rsidRPr="009A6BF9">
        <w:rPr>
          <w:rFonts w:ascii="Georgia" w:hAnsi="Georgia" w:cs="Arial"/>
          <w:color w:val="333333"/>
        </w:rPr>
        <w:t>Recession.</w:t>
      </w:r>
    </w:p>
    <w:p w14:paraId="381C3658" w14:textId="77777777" w:rsidR="009A6BF9" w:rsidRDefault="009A6BF9" w:rsidP="00883FE3">
      <w:pPr>
        <w:contextualSpacing/>
        <w:rPr>
          <w:rFonts w:ascii="Georgia" w:hAnsi="Georgia" w:cs="Arial"/>
          <w:color w:val="333333"/>
        </w:rPr>
      </w:pPr>
    </w:p>
    <w:p w14:paraId="2D5D9946" w14:textId="45367141" w:rsidR="009A6BF9" w:rsidRDefault="003573B0" w:rsidP="00883FE3">
      <w:pPr>
        <w:contextualSpacing/>
        <w:rPr>
          <w:rFonts w:ascii="Georgia" w:hAnsi="Georgia" w:cs="Arial"/>
          <w:color w:val="333333"/>
        </w:rPr>
      </w:pPr>
      <w:r>
        <w:rPr>
          <w:rFonts w:ascii="Georgia" w:hAnsi="Georgia" w:cs="Arial"/>
          <w:b/>
          <w:color w:val="333333"/>
        </w:rPr>
        <w:lastRenderedPageBreak/>
        <w:t>57</w:t>
      </w:r>
      <w:r w:rsidR="009A6BF9" w:rsidRPr="009A6BF9">
        <w:rPr>
          <w:rFonts w:ascii="Georgia" w:hAnsi="Georgia" w:cs="Arial"/>
          <w:b/>
          <w:color w:val="333333"/>
        </w:rPr>
        <w:t>.</w:t>
      </w:r>
      <w:r w:rsidR="00134A66">
        <w:rPr>
          <w:rFonts w:ascii="Georgia" w:hAnsi="Georgia" w:cs="Arial"/>
          <w:b/>
          <w:color w:val="333333"/>
        </w:rPr>
        <w:t xml:space="preserve"> </w:t>
      </w:r>
      <w:r w:rsidR="00134A66">
        <w:rPr>
          <w:rFonts w:ascii="Georgia" w:hAnsi="Georgia" w:cs="Arial"/>
          <w:color w:val="333333"/>
        </w:rPr>
        <w:t>What traditional policy action did the Fed take in the response to the Great Recession?</w:t>
      </w:r>
      <w:r w:rsidR="00333A02">
        <w:rPr>
          <w:rFonts w:ascii="Georgia" w:hAnsi="Georgia" w:cs="Arial"/>
          <w:color w:val="333333"/>
        </w:rPr>
        <w:t xml:space="preserve"> Use 2 pieces of evidence from the source.</w:t>
      </w:r>
    </w:p>
    <w:p w14:paraId="7A86CAE6" w14:textId="77777777" w:rsidR="005C5469" w:rsidRDefault="005C5469" w:rsidP="00883FE3">
      <w:pPr>
        <w:contextualSpacing/>
        <w:rPr>
          <w:rFonts w:ascii="Georgia" w:hAnsi="Georgia" w:cs="Arial"/>
          <w:color w:val="333333"/>
        </w:rPr>
      </w:pPr>
    </w:p>
    <w:p w14:paraId="2022C335" w14:textId="229E6232" w:rsidR="005C5469" w:rsidRPr="000B508A" w:rsidRDefault="003573B0" w:rsidP="00883FE3">
      <w:pPr>
        <w:contextualSpacing/>
        <w:rPr>
          <w:rFonts w:ascii="Georgia" w:hAnsi="Georgia" w:cs="Arial"/>
          <w:color w:val="333333"/>
        </w:rPr>
      </w:pPr>
      <w:r>
        <w:rPr>
          <w:rFonts w:ascii="Georgia" w:hAnsi="Georgia" w:cs="Arial"/>
          <w:b/>
          <w:color w:val="333333"/>
        </w:rPr>
        <w:t>58</w:t>
      </w:r>
      <w:r w:rsidR="005C5469" w:rsidRPr="005C5469">
        <w:rPr>
          <w:rFonts w:ascii="Georgia" w:hAnsi="Georgia" w:cs="Arial"/>
          <w:b/>
          <w:color w:val="333333"/>
        </w:rPr>
        <w:t>.</w:t>
      </w:r>
      <w:r w:rsidR="005C5469">
        <w:rPr>
          <w:rFonts w:ascii="Georgia" w:hAnsi="Georgia" w:cs="Arial"/>
          <w:b/>
          <w:color w:val="333333"/>
        </w:rPr>
        <w:t xml:space="preserve"> </w:t>
      </w:r>
      <w:r w:rsidR="005C5469">
        <w:rPr>
          <w:rFonts w:ascii="Georgia" w:hAnsi="Georgia" w:cs="Arial"/>
          <w:color w:val="333333"/>
        </w:rPr>
        <w:t>Based on what you have learned, was the Great Recession—the and Fed’</w:t>
      </w:r>
      <w:r w:rsidR="008E5F4B">
        <w:rPr>
          <w:rFonts w:ascii="Georgia" w:hAnsi="Georgia" w:cs="Arial"/>
          <w:color w:val="333333"/>
        </w:rPr>
        <w:t>s response to the</w:t>
      </w:r>
      <w:r w:rsidR="005C5469">
        <w:rPr>
          <w:rFonts w:ascii="Georgia" w:hAnsi="Georgia" w:cs="Arial"/>
          <w:color w:val="333333"/>
        </w:rPr>
        <w:t xml:space="preserve"> </w:t>
      </w:r>
      <w:r w:rsidR="008E5F4B">
        <w:rPr>
          <w:rFonts w:ascii="Georgia" w:hAnsi="Georgia" w:cs="Arial"/>
          <w:color w:val="333333"/>
        </w:rPr>
        <w:t xml:space="preserve">crisis—more like the crisis of the Great Depression or more like the crisis of stagflation (i.e. the Great Inflation)? </w:t>
      </w:r>
    </w:p>
    <w:p w14:paraId="21D19761" w14:textId="77777777" w:rsidR="00FE25E8" w:rsidRPr="00FE73E1"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00A92BE0" w14:textId="77777777" w:rsidR="00FE25E8" w:rsidRPr="00FE73E1"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7504D65C" w14:textId="77777777" w:rsidR="00FE25E8" w:rsidRPr="00FE73E1"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55A08B25" w14:textId="77777777" w:rsidR="00FE25E8" w:rsidRPr="00FE73E1"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0B06FC43" w14:textId="77777777" w:rsidR="00FE25E8" w:rsidRPr="00FE73E1"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26084672"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26834E6B"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166431E5"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1CDADB8F"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1325CDBA"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2C5204B4"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618B46B4"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37245503"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07DE23F8"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70168655"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2B2C4F49" w14:textId="77777777" w:rsidR="00FE25E8" w:rsidRDefault="00FE25E8" w:rsidP="00883FE3">
      <w:pPr>
        <w:pStyle w:val="NormalWeb"/>
        <w:shd w:val="clear" w:color="auto" w:fill="FFFFFF"/>
        <w:spacing w:before="0" w:beforeAutospacing="0" w:after="0" w:afterAutospacing="0"/>
        <w:contextualSpacing/>
        <w:rPr>
          <w:rFonts w:ascii="Georgia" w:hAnsi="Georgia"/>
          <w:color w:val="333333"/>
          <w:sz w:val="24"/>
          <w:szCs w:val="24"/>
        </w:rPr>
      </w:pPr>
    </w:p>
    <w:p w14:paraId="6C10720F"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4DF4A980"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3E177DAD"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263D1816"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10D1CD5A"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5BBFA280"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61C9FA2A"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1C8F0C27"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36D2076A"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32733FC8"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0A62A012"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04A37FCD"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0F6A83DD"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04516518"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419FF8D9"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311A8057"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60BA4579"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650811D0"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01A0571F"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7F3AEBB7"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1271D92D"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34A53E95"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425EAC8D"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450E6F92"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55DAFF6A" w14:textId="77777777" w:rsidR="0092774F" w:rsidRDefault="0092774F" w:rsidP="00883FE3">
      <w:pPr>
        <w:pStyle w:val="NormalWeb"/>
        <w:shd w:val="clear" w:color="auto" w:fill="FFFFFF"/>
        <w:spacing w:before="0" w:beforeAutospacing="0" w:after="0" w:afterAutospacing="0"/>
        <w:contextualSpacing/>
        <w:rPr>
          <w:rFonts w:ascii="Georgia" w:hAnsi="Georgia"/>
          <w:color w:val="333333"/>
          <w:sz w:val="24"/>
          <w:szCs w:val="24"/>
        </w:rPr>
      </w:pPr>
    </w:p>
    <w:p w14:paraId="6CC9B132" w14:textId="77777777" w:rsidR="00CC35ED" w:rsidRDefault="00CC35ED" w:rsidP="00883FE3">
      <w:pPr>
        <w:pStyle w:val="NormalWeb"/>
        <w:shd w:val="clear" w:color="auto" w:fill="FFFFFF"/>
        <w:spacing w:before="0" w:beforeAutospacing="0" w:after="0" w:afterAutospacing="0"/>
        <w:contextualSpacing/>
        <w:rPr>
          <w:rFonts w:ascii="Georgia" w:hAnsi="Georgia"/>
          <w:color w:val="333333"/>
          <w:sz w:val="24"/>
          <w:szCs w:val="24"/>
        </w:rPr>
      </w:pPr>
    </w:p>
    <w:p w14:paraId="5AB6C55E" w14:textId="72AFE135" w:rsidR="00CC35ED" w:rsidRPr="00CC35ED" w:rsidRDefault="00CC35ED" w:rsidP="00CC35ED">
      <w:pPr>
        <w:contextualSpacing/>
        <w:rPr>
          <w:rFonts w:ascii="Georgia" w:hAnsi="Georgia" w:cs="Arial"/>
          <w:b/>
        </w:rPr>
      </w:pPr>
      <w:r w:rsidRPr="00CC35ED">
        <w:rPr>
          <w:rFonts w:ascii="Georgia" w:hAnsi="Georgia" w:cs="Arial"/>
          <w:b/>
        </w:rPr>
        <w:lastRenderedPageBreak/>
        <w:t>Source</w:t>
      </w:r>
      <w:r w:rsidR="00142AEE">
        <w:rPr>
          <w:rFonts w:ascii="Georgia" w:hAnsi="Georgia" w:cs="Arial"/>
          <w:b/>
        </w:rPr>
        <w:t xml:space="preserve"> 14</w:t>
      </w:r>
    </w:p>
    <w:p w14:paraId="30BE881B" w14:textId="77777777" w:rsidR="00CC35ED" w:rsidRPr="00CC35ED" w:rsidRDefault="00CC35ED" w:rsidP="00CC35ED">
      <w:pPr>
        <w:contextualSpacing/>
        <w:rPr>
          <w:rFonts w:ascii="Georgia" w:hAnsi="Georgia" w:cs="Arial"/>
          <w:b/>
        </w:rPr>
      </w:pPr>
      <w:r w:rsidRPr="00CC35ED">
        <w:rPr>
          <w:rFonts w:ascii="Georgia" w:hAnsi="Georgia" w:cs="Arial"/>
          <w:b/>
        </w:rPr>
        <w:t>“Q&amp;A: How a Key Fed Interest Rate Affects the Economy”</w:t>
      </w:r>
    </w:p>
    <w:p w14:paraId="109FBC3C" w14:textId="18784F4C" w:rsidR="00CC35ED" w:rsidRPr="00CC35ED" w:rsidRDefault="00CC35ED" w:rsidP="00CC35ED">
      <w:pPr>
        <w:pStyle w:val="NormalWeb"/>
        <w:shd w:val="clear" w:color="auto" w:fill="FFFFFF"/>
        <w:spacing w:before="0" w:beforeAutospacing="0" w:after="0" w:afterAutospacing="0"/>
        <w:contextualSpacing/>
        <w:rPr>
          <w:rFonts w:ascii="Georgia" w:hAnsi="Georgia"/>
          <w:color w:val="333333"/>
          <w:sz w:val="24"/>
          <w:szCs w:val="24"/>
        </w:rPr>
      </w:pPr>
      <w:r w:rsidRPr="00CC35ED">
        <w:rPr>
          <w:rFonts w:ascii="Georgia" w:hAnsi="Georgia" w:cs="Arial"/>
          <w:b/>
          <w:sz w:val="24"/>
          <w:szCs w:val="24"/>
        </w:rPr>
        <w:t>Los Angeles Times, June 15, 2015</w:t>
      </w:r>
    </w:p>
    <w:p w14:paraId="5B050105" w14:textId="77777777" w:rsidR="00CC35ED" w:rsidRDefault="00CC35ED" w:rsidP="00CC35ED">
      <w:pPr>
        <w:pStyle w:val="NormalWeb"/>
        <w:shd w:val="clear" w:color="auto" w:fill="FFFFFF"/>
        <w:spacing w:before="0" w:beforeAutospacing="0" w:after="0" w:afterAutospacing="0"/>
        <w:contextualSpacing/>
        <w:rPr>
          <w:rFonts w:ascii="Georgia" w:hAnsi="Georgia"/>
          <w:color w:val="333333"/>
          <w:sz w:val="24"/>
          <w:szCs w:val="24"/>
        </w:rPr>
      </w:pPr>
    </w:p>
    <w:tbl>
      <w:tblPr>
        <w:tblStyle w:val="TableGrid"/>
        <w:tblW w:w="0" w:type="auto"/>
        <w:tblLook w:val="04A0" w:firstRow="1" w:lastRow="0" w:firstColumn="1" w:lastColumn="0" w:noHBand="0" w:noVBand="1"/>
      </w:tblPr>
      <w:tblGrid>
        <w:gridCol w:w="9576"/>
      </w:tblGrid>
      <w:tr w:rsidR="00E75562" w14:paraId="093A59F2" w14:textId="77777777" w:rsidTr="00E75562">
        <w:tc>
          <w:tcPr>
            <w:tcW w:w="9576" w:type="dxa"/>
          </w:tcPr>
          <w:p w14:paraId="1E995A41"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r w:rsidRPr="00CC35ED">
              <w:rPr>
                <w:rFonts w:ascii="Georgia" w:hAnsi="Georgia"/>
                <w:color w:val="333333"/>
                <w:sz w:val="24"/>
                <w:szCs w:val="24"/>
              </w:rPr>
              <w:t>The recovery from the Great Recession has generated solid stretches of economic growth and job creation, but has failed to impress</w:t>
            </w:r>
            <w:r w:rsidRPr="00CC35ED">
              <w:rPr>
                <w:rStyle w:val="apple-converted-space"/>
                <w:rFonts w:ascii="Georgia" w:hAnsi="Georgia"/>
                <w:color w:val="333333"/>
                <w:sz w:val="24"/>
                <w:szCs w:val="24"/>
              </w:rPr>
              <w:t> </w:t>
            </w:r>
            <w:r w:rsidRPr="00CC35ED">
              <w:rPr>
                <w:rFonts w:ascii="Georgia" w:hAnsi="Georgia"/>
                <w:color w:val="333333"/>
                <w:sz w:val="24"/>
                <w:szCs w:val="24"/>
              </w:rPr>
              <w:t>Federal Reserve</w:t>
            </w:r>
            <w:r w:rsidRPr="00CC35ED">
              <w:rPr>
                <w:rStyle w:val="apple-converted-space"/>
                <w:rFonts w:ascii="Georgia" w:hAnsi="Georgia"/>
                <w:color w:val="333333"/>
                <w:sz w:val="24"/>
                <w:szCs w:val="24"/>
              </w:rPr>
              <w:t> </w:t>
            </w:r>
            <w:r w:rsidRPr="00CC35ED">
              <w:rPr>
                <w:rFonts w:ascii="Georgia" w:hAnsi="Georgia"/>
                <w:color w:val="333333"/>
                <w:sz w:val="24"/>
                <w:szCs w:val="24"/>
              </w:rPr>
              <w:t>policymakers enough to provide a key validation of the economy's strength — an interest rate increase.</w:t>
            </w:r>
          </w:p>
          <w:p w14:paraId="7C283212"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p>
          <w:p w14:paraId="2D15E12A"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r w:rsidRPr="00CC35ED">
              <w:rPr>
                <w:rFonts w:ascii="Georgia" w:hAnsi="Georgia"/>
                <w:color w:val="333333"/>
                <w:sz w:val="24"/>
                <w:szCs w:val="24"/>
              </w:rPr>
              <w:t>That is poised to change as central bank officials signaled that they could raise their benchmark rate as early as this week's policymaking meeting, though analysts don’t expect a move until at least September.</w:t>
            </w:r>
          </w:p>
          <w:p w14:paraId="3B6BCF37"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p>
          <w:p w14:paraId="31F94B58"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r w:rsidRPr="00CC35ED">
              <w:rPr>
                <w:rFonts w:ascii="Georgia" w:hAnsi="Georgia"/>
                <w:color w:val="333333"/>
                <w:sz w:val="24"/>
                <w:szCs w:val="24"/>
              </w:rPr>
              <w:t>The last time the Fed raised the rate was in mid-2006, a year and a half before the start of the worst recession since the Great Depression.</w:t>
            </w:r>
          </w:p>
          <w:p w14:paraId="43CC4B0E"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p>
          <w:p w14:paraId="0F683AFF"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r w:rsidRPr="00CC35ED">
              <w:rPr>
                <w:rFonts w:ascii="Georgia" w:hAnsi="Georgia"/>
                <w:color w:val="333333"/>
                <w:sz w:val="24"/>
                <w:szCs w:val="24"/>
              </w:rPr>
              <w:t>As the economy deteriorated, Fed policymakers ratcheted the rate down from 5.25% to near zero in December 2008 in an attempt to stimulate growth. It has been there ever since.</w:t>
            </w:r>
          </w:p>
          <w:p w14:paraId="2CABF31F" w14:textId="77777777" w:rsidR="00E75562" w:rsidRPr="00CC35ED" w:rsidRDefault="00E75562" w:rsidP="00E75562">
            <w:pPr>
              <w:pStyle w:val="NormalWeb"/>
              <w:shd w:val="clear" w:color="auto" w:fill="FFFFFF"/>
              <w:spacing w:before="0" w:beforeAutospacing="0" w:after="0" w:afterAutospacing="0"/>
              <w:contextualSpacing/>
              <w:rPr>
                <w:rFonts w:ascii="Georgia" w:hAnsi="Georgia"/>
                <w:color w:val="333333"/>
                <w:sz w:val="24"/>
                <w:szCs w:val="24"/>
              </w:rPr>
            </w:pPr>
          </w:p>
          <w:p w14:paraId="5B9AC5BA" w14:textId="09FF0FEF" w:rsidR="00E75562" w:rsidRPr="00CC35ED" w:rsidRDefault="00E75562" w:rsidP="00E75562">
            <w:pPr>
              <w:contextualSpacing/>
              <w:rPr>
                <w:rFonts w:ascii="Georgia" w:eastAsia="Times New Roman" w:hAnsi="Georgia"/>
                <w:color w:val="333333"/>
                <w:shd w:val="clear" w:color="auto" w:fill="FFFFFF"/>
              </w:rPr>
            </w:pPr>
            <w:r w:rsidRPr="00CC35ED">
              <w:rPr>
                <w:rFonts w:ascii="Georgia" w:eastAsia="Times New Roman" w:hAnsi="Georgia"/>
                <w:color w:val="333333"/>
                <w:shd w:val="clear" w:color="auto" w:fill="FFFFFF"/>
              </w:rPr>
              <w:t>Despite an uneven recovery, the economy is much stronger today, justifying a rate increase.</w:t>
            </w:r>
            <w:r w:rsidR="0087687D">
              <w:rPr>
                <w:rFonts w:ascii="Georgia" w:eastAsia="Times New Roman" w:hAnsi="Georgia"/>
                <w:color w:val="333333"/>
                <w:shd w:val="clear" w:color="auto" w:fill="FFFFFF"/>
              </w:rPr>
              <w:t>…</w:t>
            </w:r>
          </w:p>
          <w:p w14:paraId="5BA045C3" w14:textId="77777777" w:rsidR="00E75562" w:rsidRPr="00CC35ED" w:rsidRDefault="00E75562" w:rsidP="00E75562">
            <w:pPr>
              <w:contextualSpacing/>
              <w:rPr>
                <w:rFonts w:eastAsia="Times New Roman"/>
              </w:rPr>
            </w:pPr>
          </w:p>
          <w:p w14:paraId="2EA137D6" w14:textId="77777777" w:rsidR="00E75562" w:rsidRPr="00CC35ED" w:rsidRDefault="00E75562" w:rsidP="00E75562">
            <w:pPr>
              <w:shd w:val="clear" w:color="auto" w:fill="FFFFFF"/>
              <w:contextualSpacing/>
              <w:rPr>
                <w:rFonts w:ascii="Georgia" w:hAnsi="Georgia"/>
                <w:color w:val="333333"/>
              </w:rPr>
            </w:pPr>
            <w:r w:rsidRPr="00CC35ED">
              <w:rPr>
                <w:rFonts w:ascii="Georgia" w:hAnsi="Georgia"/>
                <w:color w:val="333333"/>
              </w:rPr>
              <w:t>“At the end of the d</w:t>
            </w:r>
            <w:r>
              <w:rPr>
                <w:rFonts w:ascii="Georgia" w:hAnsi="Georgia"/>
                <w:color w:val="333333"/>
              </w:rPr>
              <w:t>ay, it really is more symbolic,”</w:t>
            </w:r>
            <w:r w:rsidRPr="00CC35ED">
              <w:rPr>
                <w:rFonts w:ascii="Georgia" w:hAnsi="Georgia"/>
                <w:color w:val="333333"/>
              </w:rPr>
              <w:t xml:space="preserve"> said Diane </w:t>
            </w:r>
            <w:proofErr w:type="spellStart"/>
            <w:r w:rsidRPr="00CC35ED">
              <w:rPr>
                <w:rFonts w:ascii="Georgia" w:hAnsi="Georgia"/>
                <w:color w:val="333333"/>
              </w:rPr>
              <w:t>Swonk</w:t>
            </w:r>
            <w:proofErr w:type="spellEnd"/>
            <w:r w:rsidRPr="00CC35ED">
              <w:rPr>
                <w:rFonts w:ascii="Georgia" w:hAnsi="Georgia"/>
                <w:color w:val="333333"/>
              </w:rPr>
              <w:t xml:space="preserve">, chief economist at </w:t>
            </w:r>
            <w:proofErr w:type="spellStart"/>
            <w:r w:rsidRPr="00CC35ED">
              <w:rPr>
                <w:rFonts w:ascii="Georgia" w:hAnsi="Georgia"/>
                <w:color w:val="333333"/>
              </w:rPr>
              <w:t>Mesirow</w:t>
            </w:r>
            <w:proofErr w:type="spellEnd"/>
            <w:r w:rsidRPr="00CC35ED">
              <w:rPr>
                <w:rFonts w:ascii="Georgia" w:hAnsi="Georgia"/>
                <w:color w:val="333333"/>
              </w:rPr>
              <w:t xml:space="preserve"> Financial. “It’s going to be an acknowledgment of the economy's strength. It’s not to combat inflation. It’s not to combat an overheating economy.”</w:t>
            </w:r>
          </w:p>
          <w:p w14:paraId="79E7D917" w14:textId="77777777" w:rsidR="00E75562" w:rsidRPr="00CC35ED" w:rsidRDefault="00E75562" w:rsidP="00E75562">
            <w:pPr>
              <w:shd w:val="clear" w:color="auto" w:fill="FFFFFF"/>
              <w:contextualSpacing/>
              <w:rPr>
                <w:rFonts w:ascii="Georgia" w:hAnsi="Georgia"/>
                <w:color w:val="333333"/>
              </w:rPr>
            </w:pPr>
          </w:p>
          <w:p w14:paraId="4E804B14" w14:textId="77777777" w:rsidR="00E75562" w:rsidRPr="00CC35ED" w:rsidRDefault="00E75562" w:rsidP="00E75562">
            <w:pPr>
              <w:shd w:val="clear" w:color="auto" w:fill="FFFFFF"/>
              <w:contextualSpacing/>
              <w:rPr>
                <w:rFonts w:ascii="Georgia" w:hAnsi="Georgia"/>
                <w:color w:val="333333"/>
              </w:rPr>
            </w:pPr>
            <w:r w:rsidRPr="00CC35ED">
              <w:rPr>
                <w:rFonts w:ascii="Georgia" w:hAnsi="Georgia"/>
                <w:color w:val="333333"/>
              </w:rPr>
              <w:t>Fed Chairwoman Janet L. Yellen has said policymakers would decide when to raise the interest rate based on an assessment of economic data. Even after the initial increase, the rate would probably rise slowly over several years to avoid stalling the economy, she said.</w:t>
            </w:r>
          </w:p>
          <w:p w14:paraId="2ACD24B2" w14:textId="77777777" w:rsidR="00E75562" w:rsidRPr="00CC35ED" w:rsidRDefault="00E75562" w:rsidP="00E75562">
            <w:pPr>
              <w:shd w:val="clear" w:color="auto" w:fill="FFFFFF"/>
              <w:contextualSpacing/>
              <w:rPr>
                <w:rFonts w:ascii="Georgia" w:hAnsi="Georgia"/>
                <w:color w:val="333333"/>
              </w:rPr>
            </w:pPr>
          </w:p>
          <w:p w14:paraId="1B057FC2" w14:textId="77777777" w:rsidR="00E75562" w:rsidRPr="00CC35ED" w:rsidRDefault="00E75562" w:rsidP="00E75562">
            <w:pPr>
              <w:shd w:val="clear" w:color="auto" w:fill="FFFFFF"/>
              <w:contextualSpacing/>
              <w:rPr>
                <w:rFonts w:ascii="Georgia" w:hAnsi="Georgia"/>
                <w:color w:val="333333"/>
              </w:rPr>
            </w:pPr>
            <w:r w:rsidRPr="00CC35ED">
              <w:rPr>
                <w:rFonts w:ascii="Georgia" w:hAnsi="Georgia"/>
                <w:color w:val="333333"/>
              </w:rPr>
              <w:t>The strategy is known as “lower for longer” and shows how central bank officials are planning to move deliberately to avoid slowing the economy.</w:t>
            </w:r>
          </w:p>
          <w:p w14:paraId="3D02E6B4" w14:textId="77777777" w:rsidR="00E75562" w:rsidRPr="00CC35ED" w:rsidRDefault="00E75562" w:rsidP="00E75562">
            <w:pPr>
              <w:shd w:val="clear" w:color="auto" w:fill="FFFFFF"/>
              <w:contextualSpacing/>
              <w:rPr>
                <w:rFonts w:ascii="Georgia" w:hAnsi="Georgia"/>
                <w:color w:val="333333"/>
              </w:rPr>
            </w:pPr>
          </w:p>
          <w:p w14:paraId="2026BD56" w14:textId="33596E31" w:rsidR="00E75562" w:rsidRPr="005F577D" w:rsidRDefault="00E75562" w:rsidP="00E75562">
            <w:pPr>
              <w:pStyle w:val="NormalWeb"/>
              <w:spacing w:before="0" w:beforeAutospacing="0" w:after="0" w:afterAutospacing="0"/>
              <w:contextualSpacing/>
              <w:rPr>
                <w:rFonts w:ascii="Georgia" w:hAnsi="Georgia"/>
                <w:color w:val="333333"/>
                <w:sz w:val="24"/>
                <w:szCs w:val="24"/>
              </w:rPr>
            </w:pPr>
            <w:r w:rsidRPr="005F577D">
              <w:rPr>
                <w:rFonts w:ascii="Georgia" w:hAnsi="Georgia"/>
                <w:color w:val="333333"/>
                <w:sz w:val="24"/>
                <w:szCs w:val="24"/>
              </w:rPr>
              <w:t xml:space="preserve">“This is a Fed that’s not going to do anything until it sees the whites of the eyes of a self-sustaining recovery,” </w:t>
            </w:r>
            <w:proofErr w:type="spellStart"/>
            <w:r w:rsidRPr="005F577D">
              <w:rPr>
                <w:rFonts w:ascii="Georgia" w:hAnsi="Georgia"/>
                <w:color w:val="333333"/>
                <w:sz w:val="24"/>
                <w:szCs w:val="24"/>
              </w:rPr>
              <w:t>Swonk</w:t>
            </w:r>
            <w:proofErr w:type="spellEnd"/>
            <w:r w:rsidRPr="005F577D">
              <w:rPr>
                <w:rFonts w:ascii="Georgia" w:hAnsi="Georgia"/>
                <w:color w:val="333333"/>
                <w:sz w:val="24"/>
                <w:szCs w:val="24"/>
              </w:rPr>
              <w:t xml:space="preserve"> said.</w:t>
            </w:r>
          </w:p>
        </w:tc>
      </w:tr>
    </w:tbl>
    <w:p w14:paraId="581DA255" w14:textId="3BE36008" w:rsidR="00CC35ED" w:rsidRPr="00CC35ED" w:rsidRDefault="00CC35ED" w:rsidP="00CC35ED">
      <w:pPr>
        <w:pStyle w:val="NormalWeb"/>
        <w:shd w:val="clear" w:color="auto" w:fill="FFFFFF"/>
        <w:spacing w:before="0" w:beforeAutospacing="0" w:after="0" w:afterAutospacing="0"/>
        <w:contextualSpacing/>
        <w:rPr>
          <w:rFonts w:ascii="Georgia" w:hAnsi="Georgia"/>
          <w:color w:val="333333"/>
          <w:sz w:val="24"/>
          <w:szCs w:val="24"/>
        </w:rPr>
      </w:pPr>
      <w:r w:rsidRPr="00C03545">
        <w:rPr>
          <w:rFonts w:ascii="Georgia" w:hAnsi="Georgia"/>
          <w:color w:val="333333"/>
        </w:rPr>
        <w:t xml:space="preserve">Los Angeles Times, </w:t>
      </w:r>
      <w:hyperlink r:id="rId28" w:history="1">
        <w:r w:rsidRPr="00C03545">
          <w:rPr>
            <w:rStyle w:val="Hyperlink"/>
            <w:rFonts w:ascii="Georgia" w:hAnsi="Georgia"/>
          </w:rPr>
          <w:t>http://www.latimes.com/business/la-fi-fed-interest-rate-qa-20150615-story.html</w:t>
        </w:r>
      </w:hyperlink>
    </w:p>
    <w:p w14:paraId="6A04F1A2" w14:textId="77777777" w:rsidR="00CC35ED" w:rsidRDefault="00CC35ED" w:rsidP="00CC35ED">
      <w:pPr>
        <w:pStyle w:val="NormalWeb"/>
        <w:shd w:val="clear" w:color="auto" w:fill="FFFFFF"/>
        <w:spacing w:before="0" w:beforeAutospacing="0" w:after="0" w:afterAutospacing="0"/>
        <w:contextualSpacing/>
        <w:rPr>
          <w:rFonts w:ascii="Georgia" w:hAnsi="Georgia"/>
          <w:color w:val="333333"/>
          <w:sz w:val="24"/>
          <w:szCs w:val="24"/>
        </w:rPr>
      </w:pPr>
    </w:p>
    <w:p w14:paraId="587BDB9D" w14:textId="22A4F3FF" w:rsidR="00446985" w:rsidRDefault="00446985" w:rsidP="00CC35ED">
      <w:pPr>
        <w:pStyle w:val="NormalWeb"/>
        <w:shd w:val="clear" w:color="auto" w:fill="FFFFFF"/>
        <w:spacing w:before="0" w:beforeAutospacing="0" w:after="0" w:afterAutospacing="0"/>
        <w:contextualSpacing/>
        <w:rPr>
          <w:rFonts w:ascii="Georgia" w:hAnsi="Georgia"/>
          <w:b/>
          <w:color w:val="333333"/>
          <w:sz w:val="24"/>
          <w:szCs w:val="24"/>
        </w:rPr>
      </w:pPr>
      <w:r w:rsidRPr="00446985">
        <w:rPr>
          <w:rFonts w:ascii="Georgia" w:hAnsi="Georgia"/>
          <w:b/>
          <w:color w:val="333333"/>
          <w:sz w:val="24"/>
          <w:szCs w:val="24"/>
        </w:rPr>
        <w:t>Questions</w:t>
      </w:r>
    </w:p>
    <w:p w14:paraId="2D314EEF" w14:textId="77777777" w:rsidR="00446985" w:rsidRDefault="00446985" w:rsidP="00CC35ED">
      <w:pPr>
        <w:pStyle w:val="NormalWeb"/>
        <w:shd w:val="clear" w:color="auto" w:fill="FFFFFF"/>
        <w:spacing w:before="0" w:beforeAutospacing="0" w:after="0" w:afterAutospacing="0"/>
        <w:contextualSpacing/>
        <w:rPr>
          <w:rFonts w:ascii="Georgia" w:hAnsi="Georgia"/>
          <w:b/>
          <w:color w:val="333333"/>
          <w:sz w:val="24"/>
          <w:szCs w:val="24"/>
        </w:rPr>
      </w:pPr>
    </w:p>
    <w:p w14:paraId="57AE03BC" w14:textId="2887FDC0" w:rsidR="00446985" w:rsidRDefault="00AF2081" w:rsidP="00CC35ED">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b/>
          <w:color w:val="333333"/>
          <w:sz w:val="24"/>
          <w:szCs w:val="24"/>
        </w:rPr>
        <w:t>59</w:t>
      </w:r>
      <w:r w:rsidR="00446985">
        <w:rPr>
          <w:rFonts w:ascii="Georgia" w:hAnsi="Georgia"/>
          <w:b/>
          <w:color w:val="333333"/>
          <w:sz w:val="24"/>
          <w:szCs w:val="24"/>
        </w:rPr>
        <w:t xml:space="preserve">. </w:t>
      </w:r>
      <w:r w:rsidR="00D50CC8">
        <w:rPr>
          <w:rFonts w:ascii="Georgia" w:hAnsi="Georgia"/>
          <w:color w:val="333333"/>
          <w:sz w:val="24"/>
          <w:szCs w:val="24"/>
        </w:rPr>
        <w:t>What was the Fed’s policy regarding the “benchmark” (i.e. federal funds) rate during the Great Recession?</w:t>
      </w:r>
    </w:p>
    <w:p w14:paraId="4340717B" w14:textId="77777777" w:rsidR="00D50CC8" w:rsidRDefault="00D50CC8" w:rsidP="00CC35ED">
      <w:pPr>
        <w:pStyle w:val="NormalWeb"/>
        <w:shd w:val="clear" w:color="auto" w:fill="FFFFFF"/>
        <w:spacing w:before="0" w:beforeAutospacing="0" w:after="0" w:afterAutospacing="0"/>
        <w:contextualSpacing/>
        <w:rPr>
          <w:rFonts w:ascii="Georgia" w:hAnsi="Georgia"/>
          <w:color w:val="333333"/>
          <w:sz w:val="24"/>
          <w:szCs w:val="24"/>
        </w:rPr>
      </w:pPr>
    </w:p>
    <w:p w14:paraId="30DF82A6" w14:textId="21CCC1A4" w:rsidR="00D50CC8" w:rsidRDefault="00AF2081" w:rsidP="00CC35ED">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b/>
          <w:color w:val="333333"/>
          <w:sz w:val="24"/>
          <w:szCs w:val="24"/>
        </w:rPr>
        <w:t>60</w:t>
      </w:r>
      <w:r w:rsidR="00D50CC8" w:rsidRPr="00D50CC8">
        <w:rPr>
          <w:rFonts w:ascii="Georgia" w:hAnsi="Georgia"/>
          <w:b/>
          <w:color w:val="333333"/>
          <w:sz w:val="24"/>
          <w:szCs w:val="24"/>
        </w:rPr>
        <w:t>.</w:t>
      </w:r>
      <w:r w:rsidR="00D50CC8">
        <w:rPr>
          <w:rFonts w:ascii="Georgia" w:hAnsi="Georgia"/>
          <w:b/>
          <w:color w:val="333333"/>
          <w:sz w:val="24"/>
          <w:szCs w:val="24"/>
        </w:rPr>
        <w:t xml:space="preserve"> </w:t>
      </w:r>
      <w:r w:rsidR="00D50CC8">
        <w:rPr>
          <w:rFonts w:ascii="Georgia" w:hAnsi="Georgia"/>
          <w:color w:val="333333"/>
          <w:sz w:val="24"/>
          <w:szCs w:val="24"/>
        </w:rPr>
        <w:t>What major change in Fed policy regarding the federal funds rate does this report address?</w:t>
      </w:r>
    </w:p>
    <w:p w14:paraId="6361245F" w14:textId="77777777" w:rsidR="00D50CC8" w:rsidRDefault="00D50CC8" w:rsidP="00CC35ED">
      <w:pPr>
        <w:pStyle w:val="NormalWeb"/>
        <w:shd w:val="clear" w:color="auto" w:fill="FFFFFF"/>
        <w:spacing w:before="0" w:beforeAutospacing="0" w:after="0" w:afterAutospacing="0"/>
        <w:contextualSpacing/>
        <w:rPr>
          <w:rFonts w:ascii="Georgia" w:hAnsi="Georgia"/>
          <w:color w:val="333333"/>
          <w:sz w:val="24"/>
          <w:szCs w:val="24"/>
        </w:rPr>
      </w:pPr>
    </w:p>
    <w:p w14:paraId="15A0FE44" w14:textId="388BA366" w:rsidR="00D50CC8" w:rsidRDefault="00AF2081" w:rsidP="00CC35ED">
      <w:pPr>
        <w:pStyle w:val="NormalWeb"/>
        <w:shd w:val="clear" w:color="auto" w:fill="FFFFFF"/>
        <w:spacing w:before="0" w:beforeAutospacing="0" w:after="0" w:afterAutospacing="0"/>
        <w:contextualSpacing/>
        <w:rPr>
          <w:rFonts w:ascii="Georgia" w:hAnsi="Georgia"/>
          <w:color w:val="333333"/>
          <w:sz w:val="24"/>
          <w:szCs w:val="24"/>
        </w:rPr>
      </w:pPr>
      <w:r>
        <w:rPr>
          <w:rFonts w:ascii="Georgia" w:hAnsi="Georgia"/>
          <w:b/>
          <w:color w:val="333333"/>
          <w:sz w:val="24"/>
          <w:szCs w:val="24"/>
        </w:rPr>
        <w:t>61</w:t>
      </w:r>
      <w:r w:rsidR="00D50CC8" w:rsidRPr="00D50CC8">
        <w:rPr>
          <w:rFonts w:ascii="Georgia" w:hAnsi="Georgia"/>
          <w:b/>
          <w:color w:val="333333"/>
          <w:sz w:val="24"/>
          <w:szCs w:val="24"/>
        </w:rPr>
        <w:t>.</w:t>
      </w:r>
      <w:r w:rsidR="005D2E76">
        <w:rPr>
          <w:rFonts w:ascii="Georgia" w:hAnsi="Georgia"/>
          <w:b/>
          <w:color w:val="333333"/>
          <w:sz w:val="24"/>
          <w:szCs w:val="24"/>
        </w:rPr>
        <w:t xml:space="preserve"> </w:t>
      </w:r>
      <w:r w:rsidR="005D2E76">
        <w:rPr>
          <w:rFonts w:ascii="Georgia" w:hAnsi="Georgia"/>
          <w:color w:val="333333"/>
          <w:sz w:val="24"/>
          <w:szCs w:val="24"/>
        </w:rPr>
        <w:t>What conditions justified this change in Fed policy?</w:t>
      </w:r>
    </w:p>
    <w:p w14:paraId="05B58165" w14:textId="77777777" w:rsidR="00E82BB9" w:rsidRDefault="00E82BB9" w:rsidP="00CC35ED">
      <w:pPr>
        <w:pStyle w:val="NormalWeb"/>
        <w:shd w:val="clear" w:color="auto" w:fill="FFFFFF"/>
        <w:spacing w:before="0" w:beforeAutospacing="0" w:after="0" w:afterAutospacing="0"/>
        <w:contextualSpacing/>
        <w:rPr>
          <w:rFonts w:ascii="Georgia" w:hAnsi="Georgia"/>
          <w:color w:val="333333"/>
          <w:sz w:val="24"/>
          <w:szCs w:val="24"/>
        </w:rPr>
      </w:pPr>
    </w:p>
    <w:p w14:paraId="1F31A23C" w14:textId="2E1B925D" w:rsidR="00E82BB9" w:rsidRDefault="00E82BB9" w:rsidP="00CC35ED">
      <w:pPr>
        <w:pStyle w:val="NormalWeb"/>
        <w:shd w:val="clear" w:color="auto" w:fill="FFFFFF"/>
        <w:spacing w:before="0" w:beforeAutospacing="0" w:after="0" w:afterAutospacing="0"/>
        <w:contextualSpacing/>
        <w:rPr>
          <w:rFonts w:ascii="Georgia" w:hAnsi="Georgia"/>
          <w:b/>
          <w:color w:val="333333"/>
          <w:sz w:val="24"/>
          <w:szCs w:val="24"/>
        </w:rPr>
      </w:pPr>
      <w:r w:rsidRPr="00E82BB9">
        <w:rPr>
          <w:rFonts w:ascii="Georgia" w:hAnsi="Georgia"/>
          <w:b/>
          <w:color w:val="333333"/>
          <w:sz w:val="24"/>
          <w:szCs w:val="24"/>
        </w:rPr>
        <w:lastRenderedPageBreak/>
        <w:t>Final Activity</w:t>
      </w:r>
    </w:p>
    <w:p w14:paraId="292E5027" w14:textId="5FB80E53" w:rsidR="005F035A" w:rsidRDefault="005F035A" w:rsidP="00CC35ED">
      <w:pPr>
        <w:pStyle w:val="NormalWeb"/>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The </w:t>
      </w:r>
      <w:r w:rsidR="00390B0F">
        <w:rPr>
          <w:rFonts w:ascii="Georgia" w:hAnsi="Georgia" w:cs="Arial"/>
          <w:color w:val="333333"/>
          <w:sz w:val="24"/>
          <w:szCs w:val="24"/>
        </w:rPr>
        <w:t xml:space="preserve">primary job of the </w:t>
      </w:r>
      <w:r>
        <w:rPr>
          <w:rFonts w:ascii="Georgia" w:hAnsi="Georgia" w:cs="Arial"/>
          <w:color w:val="333333"/>
          <w:sz w:val="24"/>
          <w:szCs w:val="24"/>
        </w:rPr>
        <w:t xml:space="preserve">Federal Reserve </w:t>
      </w:r>
      <w:r w:rsidR="006B6D07">
        <w:rPr>
          <w:rFonts w:ascii="Georgia" w:hAnsi="Georgia" w:cs="Arial"/>
          <w:color w:val="333333"/>
          <w:sz w:val="24"/>
          <w:szCs w:val="24"/>
        </w:rPr>
        <w:t xml:space="preserve">is to manage the money supply of the entire nation. </w:t>
      </w:r>
      <w:r w:rsidR="00DA75DE">
        <w:rPr>
          <w:rFonts w:ascii="Georgia" w:hAnsi="Georgia" w:cs="Arial"/>
          <w:color w:val="333333"/>
          <w:sz w:val="24"/>
          <w:szCs w:val="24"/>
        </w:rPr>
        <w:t xml:space="preserve">As such, it has a tremendous influence on the daily lives of millions of Americans. </w:t>
      </w:r>
      <w:r w:rsidR="006B6D07">
        <w:rPr>
          <w:rFonts w:ascii="Georgia" w:hAnsi="Georgia" w:cs="Arial"/>
          <w:color w:val="333333"/>
          <w:sz w:val="24"/>
          <w:szCs w:val="24"/>
        </w:rPr>
        <w:t>But how many people know this history, much less what the Fed actually does?</w:t>
      </w:r>
    </w:p>
    <w:p w14:paraId="684FCD59" w14:textId="77777777" w:rsidR="005F035A" w:rsidRDefault="005F035A" w:rsidP="00CC35ED">
      <w:pPr>
        <w:pStyle w:val="NormalWeb"/>
        <w:shd w:val="clear" w:color="auto" w:fill="FFFFFF"/>
        <w:spacing w:before="0" w:beforeAutospacing="0" w:after="0" w:afterAutospacing="0"/>
        <w:contextualSpacing/>
        <w:rPr>
          <w:rFonts w:ascii="Georgia" w:hAnsi="Georgia" w:cs="Arial"/>
          <w:color w:val="333333"/>
          <w:sz w:val="24"/>
          <w:szCs w:val="24"/>
        </w:rPr>
      </w:pPr>
    </w:p>
    <w:p w14:paraId="41ECC4AF" w14:textId="6544F732" w:rsidR="00EE48ED" w:rsidRPr="00EE48ED" w:rsidRDefault="00EE48ED" w:rsidP="00CC35ED">
      <w:pPr>
        <w:pStyle w:val="NormalWeb"/>
        <w:shd w:val="clear" w:color="auto" w:fill="FFFFFF"/>
        <w:spacing w:before="0" w:beforeAutospacing="0" w:after="0" w:afterAutospacing="0"/>
        <w:contextualSpacing/>
        <w:rPr>
          <w:rFonts w:ascii="Georgia" w:hAnsi="Georgia" w:cs="Arial"/>
          <w:b/>
          <w:color w:val="333333"/>
          <w:sz w:val="24"/>
          <w:szCs w:val="24"/>
        </w:rPr>
      </w:pPr>
      <w:r w:rsidRPr="00EE48ED">
        <w:rPr>
          <w:rFonts w:ascii="Georgia" w:hAnsi="Georgia" w:cs="Arial"/>
          <w:b/>
          <w:color w:val="333333"/>
          <w:sz w:val="24"/>
          <w:szCs w:val="24"/>
        </w:rPr>
        <w:t xml:space="preserve">Inquiry Questions: </w:t>
      </w:r>
      <w:r w:rsidRPr="00EE48ED">
        <w:rPr>
          <w:rFonts w:ascii="Georgia" w:hAnsi="Georgia"/>
          <w:b/>
          <w:color w:val="333333"/>
          <w:sz w:val="24"/>
          <w:szCs w:val="24"/>
        </w:rPr>
        <w:t>Why is there a Federal Reserve bank? Do most Americans know what the Fed is and what it does?</w:t>
      </w:r>
    </w:p>
    <w:p w14:paraId="6157E91F" w14:textId="77777777" w:rsidR="00624A9C" w:rsidRDefault="00624A9C" w:rsidP="00CC35ED">
      <w:pPr>
        <w:pStyle w:val="NormalWeb"/>
        <w:shd w:val="clear" w:color="auto" w:fill="FFFFFF"/>
        <w:spacing w:before="0" w:beforeAutospacing="0" w:after="0" w:afterAutospacing="0"/>
        <w:contextualSpacing/>
        <w:rPr>
          <w:rFonts w:ascii="Georgia" w:hAnsi="Georgia" w:cs="Arial"/>
          <w:color w:val="333333"/>
          <w:sz w:val="24"/>
          <w:szCs w:val="24"/>
        </w:rPr>
      </w:pPr>
    </w:p>
    <w:p w14:paraId="6EB24F31" w14:textId="1C5E83E6" w:rsidR="008071C5" w:rsidRPr="008071C5" w:rsidRDefault="008071C5" w:rsidP="00CC35ED">
      <w:pPr>
        <w:pStyle w:val="NormalWeb"/>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For this assignment you will be working in groups of three. </w:t>
      </w:r>
      <w:r w:rsidR="00B91C7E">
        <w:rPr>
          <w:rFonts w:ascii="Georgia" w:hAnsi="Georgia" w:cs="Arial"/>
          <w:color w:val="333333"/>
          <w:sz w:val="24"/>
          <w:szCs w:val="24"/>
        </w:rPr>
        <w:t xml:space="preserve">Your job for this final assignment </w:t>
      </w:r>
      <w:r w:rsidR="006B6D07">
        <w:rPr>
          <w:rFonts w:ascii="Georgia" w:hAnsi="Georgia" w:cs="Arial"/>
          <w:color w:val="333333"/>
          <w:sz w:val="24"/>
          <w:szCs w:val="24"/>
        </w:rPr>
        <w:t xml:space="preserve">is </w:t>
      </w:r>
      <w:r w:rsidR="00D10C78">
        <w:rPr>
          <w:rFonts w:ascii="Georgia" w:hAnsi="Georgia" w:cs="Arial"/>
          <w:color w:val="333333"/>
          <w:sz w:val="24"/>
          <w:szCs w:val="24"/>
        </w:rPr>
        <w:t>three</w:t>
      </w:r>
      <w:r w:rsidR="006B6D07">
        <w:rPr>
          <w:rFonts w:ascii="Georgia" w:hAnsi="Georgia" w:cs="Arial"/>
          <w:color w:val="333333"/>
          <w:sz w:val="24"/>
          <w:szCs w:val="24"/>
        </w:rPr>
        <w:t>fold:</w:t>
      </w:r>
    </w:p>
    <w:p w14:paraId="4994FF50" w14:textId="77777777" w:rsidR="008071C5" w:rsidRDefault="008071C5" w:rsidP="00CC35ED">
      <w:pPr>
        <w:pStyle w:val="NormalWeb"/>
        <w:shd w:val="clear" w:color="auto" w:fill="FFFFFF"/>
        <w:spacing w:before="0" w:beforeAutospacing="0" w:after="0" w:afterAutospacing="0"/>
        <w:contextualSpacing/>
        <w:rPr>
          <w:rFonts w:ascii="Georgia" w:hAnsi="Georgia" w:cs="Arial"/>
          <w:color w:val="333333"/>
          <w:sz w:val="24"/>
          <w:szCs w:val="24"/>
        </w:rPr>
      </w:pPr>
    </w:p>
    <w:p w14:paraId="07FA1B75" w14:textId="77777777" w:rsidR="00E04575" w:rsidRDefault="00E04575" w:rsidP="00E04575">
      <w:pPr>
        <w:pStyle w:val="NormalWeb"/>
        <w:shd w:val="clear" w:color="auto" w:fill="FFFFFF"/>
        <w:spacing w:before="0" w:beforeAutospacing="0" w:after="0" w:afterAutospacing="0"/>
        <w:contextualSpacing/>
        <w:rPr>
          <w:rFonts w:ascii="Georgia" w:hAnsi="Georgia" w:cs="Arial"/>
          <w:color w:val="333333"/>
          <w:sz w:val="24"/>
          <w:szCs w:val="24"/>
        </w:rPr>
      </w:pPr>
      <w:r>
        <w:rPr>
          <w:rFonts w:ascii="Georgia" w:hAnsi="Georgia" w:cs="Arial"/>
          <w:b/>
          <w:color w:val="333333"/>
          <w:sz w:val="24"/>
          <w:szCs w:val="24"/>
        </w:rPr>
        <w:t xml:space="preserve">Step </w:t>
      </w:r>
      <w:r w:rsidRPr="006B6D07">
        <w:rPr>
          <w:rFonts w:ascii="Georgia" w:hAnsi="Georgia" w:cs="Arial"/>
          <w:b/>
          <w:color w:val="333333"/>
          <w:sz w:val="24"/>
          <w:szCs w:val="24"/>
        </w:rPr>
        <w:t>1.</w:t>
      </w:r>
      <w:r>
        <w:rPr>
          <w:rFonts w:ascii="Georgia" w:hAnsi="Georgia" w:cs="Arial"/>
          <w:b/>
          <w:color w:val="333333"/>
          <w:sz w:val="24"/>
          <w:szCs w:val="24"/>
        </w:rPr>
        <w:t xml:space="preserve"> </w:t>
      </w:r>
      <w:r w:rsidRPr="00EE48ED">
        <w:rPr>
          <w:rFonts w:ascii="Georgia" w:hAnsi="Georgia"/>
          <w:b/>
          <w:color w:val="333333"/>
          <w:sz w:val="24"/>
          <w:szCs w:val="24"/>
        </w:rPr>
        <w:t>Why is there a Federal Reserve bank?</w:t>
      </w:r>
      <w:r>
        <w:rPr>
          <w:rFonts w:ascii="Georgia" w:hAnsi="Georgia" w:cs="Arial"/>
          <w:color w:val="333333"/>
          <w:sz w:val="24"/>
          <w:szCs w:val="24"/>
        </w:rPr>
        <w:t xml:space="preserve"> Write an “elevator” pitch/summary of the Fed that explains what it does and some of the key moments from its history. (“Elevator pitch” is a term used for a short summary of a complex topic—a summary short enough that you could get through the whole thing in the brief period of time you might talk to someone in an elevator.) Again, your description should be short—100 to 200 words—and written for someone who might be foggy about the Fed, its activities, and its history.</w:t>
      </w:r>
    </w:p>
    <w:p w14:paraId="20FC11A7" w14:textId="77777777" w:rsidR="00E04575" w:rsidRDefault="00E04575" w:rsidP="00E04575">
      <w:pPr>
        <w:pStyle w:val="NormalWeb"/>
        <w:shd w:val="clear" w:color="auto" w:fill="FFFFFF"/>
        <w:spacing w:before="0" w:beforeAutospacing="0" w:after="0" w:afterAutospacing="0"/>
        <w:contextualSpacing/>
        <w:rPr>
          <w:rFonts w:ascii="Georgia" w:hAnsi="Georgia" w:cs="Arial"/>
          <w:color w:val="333333"/>
          <w:sz w:val="24"/>
          <w:szCs w:val="24"/>
        </w:rPr>
      </w:pPr>
    </w:p>
    <w:p w14:paraId="013DE559" w14:textId="77777777" w:rsidR="00E04575" w:rsidRDefault="00E04575" w:rsidP="00E0457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Brainstorm what you have learned about the activities of the Fed </w:t>
      </w:r>
      <w:r w:rsidRPr="001779CB">
        <w:rPr>
          <w:rFonts w:ascii="Georgia" w:hAnsi="Georgia" w:cs="Arial"/>
          <w:color w:val="333333"/>
          <w:sz w:val="24"/>
          <w:szCs w:val="24"/>
        </w:rPr>
        <w:t>and</w:t>
      </w:r>
      <w:r>
        <w:rPr>
          <w:rFonts w:ascii="Georgia" w:hAnsi="Georgia" w:cs="Arial"/>
          <w:color w:val="333333"/>
          <w:sz w:val="24"/>
          <w:szCs w:val="24"/>
        </w:rPr>
        <w:t xml:space="preserve"> its history.</w:t>
      </w:r>
    </w:p>
    <w:p w14:paraId="3E944B38" w14:textId="77777777" w:rsidR="00E04575" w:rsidRDefault="00E04575" w:rsidP="00E0457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 xml:space="preserve">Organize your information into bullet points or categories of information using the graphic organizer below. </w:t>
      </w:r>
    </w:p>
    <w:p w14:paraId="5A166C8C" w14:textId="77777777" w:rsidR="00E04575" w:rsidRDefault="00E04575" w:rsidP="00E0457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When appropriate link the Fed’s main activities to key events from its history.</w:t>
      </w:r>
    </w:p>
    <w:p w14:paraId="294F2DEC" w14:textId="77777777" w:rsidR="00E04575" w:rsidRDefault="00E04575" w:rsidP="00E0457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Highlight the activities and events you think are most important.</w:t>
      </w:r>
    </w:p>
    <w:p w14:paraId="5DA18243" w14:textId="77777777" w:rsidR="00E04575" w:rsidRDefault="00E04575" w:rsidP="00E04575">
      <w:pPr>
        <w:pStyle w:val="NormalWeb"/>
        <w:numPr>
          <w:ilvl w:val="0"/>
          <w:numId w:val="8"/>
        </w:numPr>
        <w:shd w:val="clear" w:color="auto" w:fill="FFFFFF"/>
        <w:spacing w:before="0" w:beforeAutospacing="0" w:after="0" w:afterAutospacing="0"/>
        <w:contextualSpacing/>
        <w:rPr>
          <w:rFonts w:ascii="Georgia" w:hAnsi="Georgia" w:cs="Arial"/>
          <w:color w:val="333333"/>
          <w:sz w:val="24"/>
          <w:szCs w:val="24"/>
        </w:rPr>
      </w:pPr>
      <w:r>
        <w:rPr>
          <w:rFonts w:ascii="Georgia" w:hAnsi="Georgia" w:cs="Arial"/>
          <w:color w:val="333333"/>
          <w:sz w:val="24"/>
          <w:szCs w:val="24"/>
        </w:rPr>
        <w:t>Then write your elevator summary/pitch using the activities and events you think are most important.</w:t>
      </w:r>
    </w:p>
    <w:p w14:paraId="180F21C7" w14:textId="77777777" w:rsidR="00E04575" w:rsidRDefault="00E04575" w:rsidP="00E04575">
      <w:pPr>
        <w:pStyle w:val="NormalWeb"/>
        <w:shd w:val="clear" w:color="auto" w:fill="FFFFFF"/>
        <w:spacing w:before="0" w:beforeAutospacing="0" w:after="0" w:afterAutospacing="0"/>
        <w:contextualSpacing/>
        <w:rPr>
          <w:rFonts w:ascii="Georgia" w:hAnsi="Georgia" w:cs="Arial"/>
          <w:color w:val="333333"/>
          <w:sz w:val="24"/>
          <w:szCs w:val="24"/>
        </w:rPr>
      </w:pPr>
    </w:p>
    <w:p w14:paraId="178F962E" w14:textId="77777777" w:rsidR="00E04575" w:rsidRDefault="00E04575" w:rsidP="00E04575">
      <w:pPr>
        <w:pStyle w:val="NormalWeb"/>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b/>
          <w:color w:val="333333"/>
          <w:sz w:val="24"/>
          <w:szCs w:val="24"/>
        </w:rPr>
        <w:t>Step 2</w:t>
      </w:r>
      <w:r w:rsidRPr="006B6D07">
        <w:rPr>
          <w:rFonts w:ascii="Georgia" w:hAnsi="Georgia" w:cs="Arial"/>
          <w:b/>
          <w:color w:val="333333"/>
          <w:sz w:val="24"/>
          <w:szCs w:val="24"/>
        </w:rPr>
        <w:t>.</w:t>
      </w:r>
      <w:r>
        <w:rPr>
          <w:rFonts w:ascii="Georgia" w:hAnsi="Georgia" w:cs="Arial"/>
          <w:b/>
          <w:color w:val="333333"/>
          <w:sz w:val="24"/>
          <w:szCs w:val="24"/>
        </w:rPr>
        <w:t xml:space="preserve"> </w:t>
      </w:r>
      <w:r w:rsidRPr="00EE48ED">
        <w:rPr>
          <w:rFonts w:ascii="Georgia" w:hAnsi="Georgia"/>
          <w:b/>
          <w:color w:val="333333"/>
          <w:sz w:val="24"/>
          <w:szCs w:val="24"/>
        </w:rPr>
        <w:t>Do most Americans know what the Fed is and what it does?</w:t>
      </w:r>
      <w:r>
        <w:rPr>
          <w:rFonts w:ascii="Georgia" w:hAnsi="Georgia"/>
          <w:b/>
          <w:color w:val="333333"/>
          <w:sz w:val="24"/>
          <w:szCs w:val="24"/>
        </w:rPr>
        <w:t xml:space="preserve"> </w:t>
      </w:r>
      <w:r>
        <w:rPr>
          <w:rFonts w:ascii="Georgia" w:hAnsi="Georgia" w:cs="Arial"/>
          <w:color w:val="333333"/>
          <w:sz w:val="24"/>
          <w:szCs w:val="24"/>
        </w:rPr>
        <w:t xml:space="preserve">As a group, interview </w:t>
      </w:r>
      <w:r w:rsidRPr="00D10C78">
        <w:rPr>
          <w:rFonts w:ascii="Georgia" w:hAnsi="Georgia" w:cs="Arial"/>
          <w:b/>
          <w:color w:val="333333"/>
          <w:sz w:val="24"/>
          <w:szCs w:val="24"/>
          <w:u w:val="single"/>
        </w:rPr>
        <w:t>three</w:t>
      </w:r>
      <w:r>
        <w:rPr>
          <w:rFonts w:ascii="Georgia" w:hAnsi="Georgia" w:cs="Arial"/>
          <w:b/>
          <w:color w:val="333333"/>
          <w:sz w:val="24"/>
          <w:szCs w:val="24"/>
        </w:rPr>
        <w:t xml:space="preserve"> </w:t>
      </w:r>
      <w:r>
        <w:rPr>
          <w:rFonts w:ascii="Georgia" w:hAnsi="Georgia" w:cs="Arial"/>
          <w:color w:val="333333"/>
          <w:sz w:val="24"/>
          <w:szCs w:val="24"/>
        </w:rPr>
        <w:t>people (friends, family members, etc.) about the what they know about the Federal Reserve and what it does.</w:t>
      </w:r>
      <w:r w:rsidRPr="006B6D07">
        <w:rPr>
          <w:rFonts w:ascii="Georgia" w:hAnsi="Georgia" w:cs="Arial"/>
          <w:b/>
          <w:color w:val="333333"/>
          <w:sz w:val="24"/>
          <w:szCs w:val="24"/>
        </w:rPr>
        <w:t xml:space="preserve"> </w:t>
      </w:r>
      <w:r>
        <w:rPr>
          <w:rFonts w:ascii="Georgia" w:hAnsi="Georgia" w:cs="Arial"/>
          <w:b/>
          <w:color w:val="333333"/>
          <w:sz w:val="24"/>
          <w:szCs w:val="24"/>
        </w:rPr>
        <w:t>NOTE: Each group member will interview one person.</w:t>
      </w:r>
      <w:r w:rsidRPr="006B6D07">
        <w:rPr>
          <w:rFonts w:ascii="Georgia" w:hAnsi="Georgia" w:cs="Arial"/>
          <w:b/>
          <w:color w:val="333333"/>
          <w:sz w:val="24"/>
          <w:szCs w:val="24"/>
        </w:rPr>
        <w:t xml:space="preserve">  </w:t>
      </w:r>
    </w:p>
    <w:p w14:paraId="7A810FBD" w14:textId="77777777" w:rsidR="00E04575" w:rsidRPr="008E132F" w:rsidRDefault="00E04575" w:rsidP="00E0457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Take your “Brainstorming the Fed” graphic organizer with you to your interview.</w:t>
      </w:r>
    </w:p>
    <w:p w14:paraId="4445CC3B" w14:textId="77777777" w:rsidR="00E04575" w:rsidRPr="008E132F" w:rsidRDefault="00E04575" w:rsidP="00E0457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Be sure to have your elevator pitch on hand in the event your subject doesn’t know what the Fed is and/or asks you to explain what it is and what it does.</w:t>
      </w:r>
    </w:p>
    <w:p w14:paraId="44B8D5F7" w14:textId="77777777" w:rsidR="00E04575" w:rsidRPr="002011B0" w:rsidRDefault="00E04575" w:rsidP="00E0457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Also take your additional notes regarding the Fed so that you have them on hand in case your interviewee asks follow-up questions about the Fed and its activities and history.</w:t>
      </w:r>
    </w:p>
    <w:p w14:paraId="01F5391B" w14:textId="77777777" w:rsidR="00E04575" w:rsidRPr="002011B0" w:rsidRDefault="00E04575" w:rsidP="00E0457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Conduct your interview using the “Fed Interview” form. Feel free to modify the questions on the form or add questions to the blank boxes (Questions 6 &amp; 7).</w:t>
      </w:r>
    </w:p>
    <w:p w14:paraId="379C6227" w14:textId="77777777" w:rsidR="00E04575" w:rsidRDefault="00E04575" w:rsidP="00E04575">
      <w:pPr>
        <w:pStyle w:val="NormalWeb"/>
        <w:numPr>
          <w:ilvl w:val="0"/>
          <w:numId w:val="11"/>
        </w:numPr>
        <w:shd w:val="clear" w:color="auto" w:fill="FFFFFF"/>
        <w:spacing w:before="0" w:beforeAutospacing="0" w:after="0" w:afterAutospacing="0"/>
        <w:contextualSpacing/>
        <w:rPr>
          <w:rFonts w:ascii="Georgia" w:hAnsi="Georgia" w:cs="Arial"/>
          <w:b/>
          <w:color w:val="333333"/>
          <w:sz w:val="24"/>
          <w:szCs w:val="24"/>
        </w:rPr>
      </w:pPr>
      <w:r>
        <w:rPr>
          <w:rFonts w:ascii="Georgia" w:hAnsi="Georgia" w:cs="Arial"/>
          <w:color w:val="333333"/>
          <w:sz w:val="24"/>
          <w:szCs w:val="24"/>
        </w:rPr>
        <w:t xml:space="preserve">Write down your interviewees responses and other notes taken during the interview on the “Fed Interview” form. </w:t>
      </w:r>
    </w:p>
    <w:p w14:paraId="056E457F" w14:textId="77777777" w:rsidR="00E04575" w:rsidRDefault="00E04575" w:rsidP="00E04575">
      <w:pPr>
        <w:pStyle w:val="NormalWeb"/>
        <w:shd w:val="clear" w:color="auto" w:fill="FFFFFF"/>
        <w:spacing w:before="0" w:beforeAutospacing="0" w:after="0" w:afterAutospacing="0"/>
        <w:contextualSpacing/>
        <w:rPr>
          <w:rFonts w:ascii="Georgia" w:hAnsi="Georgia" w:cs="Arial"/>
          <w:b/>
          <w:color w:val="333333"/>
          <w:sz w:val="24"/>
          <w:szCs w:val="24"/>
        </w:rPr>
      </w:pPr>
    </w:p>
    <w:p w14:paraId="508E3041" w14:textId="79DE0281" w:rsidR="00E04575" w:rsidRPr="00E04575" w:rsidRDefault="00E04575" w:rsidP="00E04575">
      <w:pPr>
        <w:pStyle w:val="NormalWeb"/>
        <w:shd w:val="clear" w:color="auto" w:fill="FFFFFF"/>
        <w:spacing w:before="0" w:beforeAutospacing="0" w:after="0" w:afterAutospacing="0"/>
        <w:contextualSpacing/>
        <w:rPr>
          <w:rFonts w:ascii="Georgia" w:hAnsi="Georgia"/>
          <w:b/>
          <w:color w:val="333333"/>
          <w:sz w:val="24"/>
          <w:szCs w:val="24"/>
        </w:rPr>
      </w:pPr>
      <w:r w:rsidRPr="00E04575">
        <w:rPr>
          <w:rFonts w:ascii="Georgia" w:hAnsi="Georgia" w:cs="Arial"/>
          <w:b/>
          <w:color w:val="333333"/>
          <w:sz w:val="24"/>
          <w:szCs w:val="24"/>
        </w:rPr>
        <w:t xml:space="preserve">Step 3. </w:t>
      </w:r>
      <w:r w:rsidRPr="00E04575">
        <w:rPr>
          <w:rFonts w:ascii="Georgia" w:hAnsi="Georgia" w:cs="Arial"/>
          <w:color w:val="333333"/>
          <w:sz w:val="24"/>
          <w:szCs w:val="24"/>
        </w:rPr>
        <w:t xml:space="preserve">With your group partners, assemble a poster that illustrates your work: what you’ve learned about the Fed and its history, and the data you acquired from your interviews. Be sure your poster answers the inquiry questions: </w:t>
      </w:r>
      <w:r w:rsidRPr="00E04575">
        <w:rPr>
          <w:rFonts w:ascii="Georgia" w:hAnsi="Georgia"/>
          <w:b/>
          <w:color w:val="333333"/>
          <w:sz w:val="24"/>
          <w:szCs w:val="24"/>
        </w:rPr>
        <w:t>Why is there a Federal Reserve bank? Do most Americans know what the Fed is and what it does?</w:t>
      </w:r>
    </w:p>
    <w:tbl>
      <w:tblPr>
        <w:tblStyle w:val="TableGrid"/>
        <w:tblW w:w="0" w:type="auto"/>
        <w:tblLook w:val="04A0" w:firstRow="1" w:lastRow="0" w:firstColumn="1" w:lastColumn="0" w:noHBand="0" w:noVBand="1"/>
      </w:tblPr>
      <w:tblGrid>
        <w:gridCol w:w="4788"/>
        <w:gridCol w:w="4788"/>
      </w:tblGrid>
      <w:tr w:rsidR="00805CD4" w14:paraId="1EB80305" w14:textId="77777777" w:rsidTr="00BD60A4">
        <w:tc>
          <w:tcPr>
            <w:tcW w:w="9576" w:type="dxa"/>
            <w:gridSpan w:val="2"/>
            <w:shd w:val="clear" w:color="auto" w:fill="BFBFBF" w:themeFill="background1" w:themeFillShade="BF"/>
          </w:tcPr>
          <w:p w14:paraId="0878D60A" w14:textId="57CCEA98" w:rsidR="00805CD4" w:rsidRPr="00BD60A4" w:rsidRDefault="00BD60A4" w:rsidP="00BD60A4">
            <w:pPr>
              <w:pStyle w:val="NormalWeb"/>
              <w:spacing w:before="0" w:beforeAutospacing="0" w:after="0" w:afterAutospacing="0"/>
              <w:contextualSpacing/>
              <w:jc w:val="center"/>
              <w:rPr>
                <w:rFonts w:ascii="Georgia" w:hAnsi="Georgia" w:cs="Arial"/>
                <w:b/>
                <w:color w:val="333333"/>
                <w:sz w:val="24"/>
                <w:szCs w:val="24"/>
              </w:rPr>
            </w:pPr>
            <w:r>
              <w:rPr>
                <w:rFonts w:ascii="Georgia" w:hAnsi="Georgia" w:cs="Arial"/>
                <w:b/>
                <w:color w:val="333333"/>
                <w:sz w:val="24"/>
                <w:szCs w:val="24"/>
              </w:rPr>
              <w:lastRenderedPageBreak/>
              <w:t>Brainstorm</w:t>
            </w:r>
            <w:r w:rsidR="00314F71">
              <w:rPr>
                <w:rFonts w:ascii="Georgia" w:hAnsi="Georgia" w:cs="Arial"/>
                <w:b/>
                <w:color w:val="333333"/>
                <w:sz w:val="24"/>
                <w:szCs w:val="24"/>
              </w:rPr>
              <w:t>ing the</w:t>
            </w:r>
            <w:r>
              <w:rPr>
                <w:rFonts w:ascii="Georgia" w:hAnsi="Georgia" w:cs="Arial"/>
                <w:b/>
                <w:color w:val="333333"/>
                <w:sz w:val="24"/>
                <w:szCs w:val="24"/>
              </w:rPr>
              <w:t xml:space="preserve"> Fed</w:t>
            </w:r>
          </w:p>
        </w:tc>
      </w:tr>
      <w:tr w:rsidR="00395EDE" w14:paraId="17267D53" w14:textId="77777777" w:rsidTr="00314F71">
        <w:trPr>
          <w:trHeight w:val="224"/>
        </w:trPr>
        <w:tc>
          <w:tcPr>
            <w:tcW w:w="4788" w:type="dxa"/>
          </w:tcPr>
          <w:p w14:paraId="4FA1F1EE" w14:textId="67C2BB07" w:rsidR="00395EDE" w:rsidRPr="005973C3" w:rsidRDefault="005973C3" w:rsidP="005973C3">
            <w:pPr>
              <w:pStyle w:val="NormalWeb"/>
              <w:spacing w:before="0" w:beforeAutospacing="0" w:after="0" w:afterAutospacing="0"/>
              <w:contextualSpacing/>
              <w:jc w:val="center"/>
              <w:rPr>
                <w:rFonts w:ascii="Georgia" w:hAnsi="Georgia" w:cs="Arial"/>
                <w:b/>
                <w:color w:val="333333"/>
                <w:sz w:val="24"/>
                <w:szCs w:val="24"/>
              </w:rPr>
            </w:pPr>
            <w:r>
              <w:rPr>
                <w:rFonts w:ascii="Georgia" w:hAnsi="Georgia" w:cs="Arial"/>
                <w:b/>
                <w:color w:val="333333"/>
                <w:sz w:val="24"/>
                <w:szCs w:val="24"/>
              </w:rPr>
              <w:t>Key Functions/Actions</w:t>
            </w:r>
          </w:p>
        </w:tc>
        <w:tc>
          <w:tcPr>
            <w:tcW w:w="4788" w:type="dxa"/>
          </w:tcPr>
          <w:p w14:paraId="12CB2A67" w14:textId="2ED6C5A6" w:rsidR="00395EDE" w:rsidRPr="005973C3" w:rsidRDefault="005973C3" w:rsidP="005973C3">
            <w:pPr>
              <w:pStyle w:val="NormalWeb"/>
              <w:spacing w:before="0" w:beforeAutospacing="0" w:after="0" w:afterAutospacing="0"/>
              <w:contextualSpacing/>
              <w:jc w:val="center"/>
              <w:rPr>
                <w:rFonts w:ascii="Georgia" w:hAnsi="Georgia" w:cs="Arial"/>
                <w:b/>
                <w:color w:val="333333"/>
                <w:sz w:val="24"/>
                <w:szCs w:val="24"/>
              </w:rPr>
            </w:pPr>
            <w:r>
              <w:rPr>
                <w:rFonts w:ascii="Georgia" w:hAnsi="Georgia" w:cs="Arial"/>
                <w:b/>
                <w:color w:val="333333"/>
                <w:sz w:val="24"/>
                <w:szCs w:val="24"/>
              </w:rPr>
              <w:t>Key Historical Event</w:t>
            </w:r>
            <w:r w:rsidR="006F286A">
              <w:rPr>
                <w:rFonts w:ascii="Georgia" w:hAnsi="Georgia" w:cs="Arial"/>
                <w:b/>
                <w:color w:val="333333"/>
                <w:sz w:val="24"/>
                <w:szCs w:val="24"/>
              </w:rPr>
              <w:t>s</w:t>
            </w:r>
            <w:r>
              <w:rPr>
                <w:rFonts w:ascii="Georgia" w:hAnsi="Georgia" w:cs="Arial"/>
                <w:b/>
                <w:color w:val="333333"/>
                <w:sz w:val="24"/>
                <w:szCs w:val="24"/>
              </w:rPr>
              <w:t xml:space="preserve"> </w:t>
            </w:r>
          </w:p>
        </w:tc>
      </w:tr>
      <w:tr w:rsidR="00314F71" w14:paraId="74A5F5CF" w14:textId="77777777" w:rsidTr="00314F71">
        <w:trPr>
          <w:trHeight w:val="224"/>
        </w:trPr>
        <w:tc>
          <w:tcPr>
            <w:tcW w:w="4788" w:type="dxa"/>
          </w:tcPr>
          <w:p w14:paraId="00695018" w14:textId="77777777" w:rsidR="00314F71" w:rsidRDefault="00314F71" w:rsidP="00CC35ED">
            <w:pPr>
              <w:pStyle w:val="NormalWeb"/>
              <w:spacing w:before="0" w:beforeAutospacing="0" w:after="0" w:afterAutospacing="0"/>
              <w:contextualSpacing/>
              <w:rPr>
                <w:rFonts w:ascii="Georgia" w:hAnsi="Georgia" w:cs="Arial"/>
                <w:color w:val="333333"/>
                <w:sz w:val="24"/>
                <w:szCs w:val="24"/>
              </w:rPr>
            </w:pPr>
          </w:p>
          <w:p w14:paraId="63325393" w14:textId="77777777" w:rsidR="006F286A" w:rsidRDefault="006F286A" w:rsidP="00CC35ED">
            <w:pPr>
              <w:pStyle w:val="NormalWeb"/>
              <w:spacing w:before="0" w:beforeAutospacing="0" w:after="0" w:afterAutospacing="0"/>
              <w:contextualSpacing/>
              <w:rPr>
                <w:rFonts w:ascii="Georgia" w:hAnsi="Georgia" w:cs="Arial"/>
                <w:color w:val="333333"/>
                <w:sz w:val="24"/>
                <w:szCs w:val="24"/>
              </w:rPr>
            </w:pPr>
          </w:p>
          <w:p w14:paraId="528B4C2F" w14:textId="77777777" w:rsidR="006F286A" w:rsidRDefault="006F286A" w:rsidP="00CC35ED">
            <w:pPr>
              <w:pStyle w:val="NormalWeb"/>
              <w:spacing w:before="0" w:beforeAutospacing="0" w:after="0" w:afterAutospacing="0"/>
              <w:contextualSpacing/>
              <w:rPr>
                <w:rFonts w:ascii="Georgia" w:hAnsi="Georgia" w:cs="Arial"/>
                <w:color w:val="333333"/>
                <w:sz w:val="24"/>
                <w:szCs w:val="24"/>
              </w:rPr>
            </w:pPr>
          </w:p>
          <w:p w14:paraId="26FAC981" w14:textId="77777777" w:rsidR="000B58FE" w:rsidRDefault="000B58FE" w:rsidP="00CC35ED">
            <w:pPr>
              <w:pStyle w:val="NormalWeb"/>
              <w:spacing w:before="0" w:beforeAutospacing="0" w:after="0" w:afterAutospacing="0"/>
              <w:contextualSpacing/>
              <w:rPr>
                <w:rFonts w:ascii="Georgia" w:hAnsi="Georgia" w:cs="Arial"/>
                <w:color w:val="333333"/>
                <w:sz w:val="24"/>
                <w:szCs w:val="24"/>
              </w:rPr>
            </w:pPr>
          </w:p>
        </w:tc>
        <w:tc>
          <w:tcPr>
            <w:tcW w:w="4788" w:type="dxa"/>
          </w:tcPr>
          <w:p w14:paraId="7E113187" w14:textId="77777777" w:rsidR="00314F71" w:rsidRDefault="00314F71" w:rsidP="00CC35ED">
            <w:pPr>
              <w:pStyle w:val="NormalWeb"/>
              <w:spacing w:before="0" w:beforeAutospacing="0" w:after="0" w:afterAutospacing="0"/>
              <w:contextualSpacing/>
              <w:rPr>
                <w:rFonts w:ascii="Georgia" w:hAnsi="Georgia" w:cs="Arial"/>
                <w:color w:val="333333"/>
                <w:sz w:val="24"/>
                <w:szCs w:val="24"/>
              </w:rPr>
            </w:pPr>
          </w:p>
        </w:tc>
      </w:tr>
      <w:tr w:rsidR="00314F71" w14:paraId="6ED63EA5" w14:textId="77777777" w:rsidTr="00B91C7E">
        <w:trPr>
          <w:trHeight w:val="224"/>
        </w:trPr>
        <w:tc>
          <w:tcPr>
            <w:tcW w:w="4788" w:type="dxa"/>
          </w:tcPr>
          <w:p w14:paraId="1CBD2AB6"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201C5718"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44F67B98"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p w14:paraId="4DD9AFE7"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333E0F1B"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14F71" w14:paraId="5602D05A" w14:textId="77777777" w:rsidTr="00B91C7E">
        <w:trPr>
          <w:trHeight w:val="224"/>
        </w:trPr>
        <w:tc>
          <w:tcPr>
            <w:tcW w:w="4788" w:type="dxa"/>
          </w:tcPr>
          <w:p w14:paraId="7A45F86D"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69585D17"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3EF04BDD"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p w14:paraId="2C2E36DB"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03FB2D3B"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14F71" w14:paraId="2E86F23B" w14:textId="77777777" w:rsidTr="00B91C7E">
        <w:trPr>
          <w:trHeight w:val="224"/>
        </w:trPr>
        <w:tc>
          <w:tcPr>
            <w:tcW w:w="4788" w:type="dxa"/>
          </w:tcPr>
          <w:p w14:paraId="7DF81FFB"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32EFDE37"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239B285E"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p w14:paraId="44FFF512"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2A698E5B"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14F71" w14:paraId="032DB1B1" w14:textId="77777777" w:rsidTr="00B91C7E">
        <w:trPr>
          <w:trHeight w:val="224"/>
        </w:trPr>
        <w:tc>
          <w:tcPr>
            <w:tcW w:w="4788" w:type="dxa"/>
          </w:tcPr>
          <w:p w14:paraId="372CAB8A"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47BD9284"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126851C7"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p w14:paraId="0A078B9E"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5E83D921"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14F71" w14:paraId="7085945B" w14:textId="77777777" w:rsidTr="006F286A">
        <w:trPr>
          <w:trHeight w:val="863"/>
        </w:trPr>
        <w:tc>
          <w:tcPr>
            <w:tcW w:w="4788" w:type="dxa"/>
          </w:tcPr>
          <w:p w14:paraId="4EAAB36F"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05B28F3B"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4715F88A"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p w14:paraId="0B067998"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127368BB"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14F71" w14:paraId="6B39C118" w14:textId="77777777" w:rsidTr="00B91C7E">
        <w:trPr>
          <w:trHeight w:val="224"/>
        </w:trPr>
        <w:tc>
          <w:tcPr>
            <w:tcW w:w="4788" w:type="dxa"/>
          </w:tcPr>
          <w:p w14:paraId="0FBF0C12"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2F3EBC66"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30EC9748"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4F994E1F"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4756E270"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14F71" w14:paraId="0A0E5E7B" w14:textId="77777777" w:rsidTr="00B91C7E">
        <w:trPr>
          <w:trHeight w:val="224"/>
        </w:trPr>
        <w:tc>
          <w:tcPr>
            <w:tcW w:w="4788" w:type="dxa"/>
          </w:tcPr>
          <w:p w14:paraId="14CE4ED4"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p w14:paraId="49B2D037"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p w14:paraId="7F747421" w14:textId="77777777" w:rsidR="000B58FE" w:rsidRDefault="000B58FE" w:rsidP="00B91C7E">
            <w:pPr>
              <w:pStyle w:val="NormalWeb"/>
              <w:spacing w:before="0" w:beforeAutospacing="0" w:after="0" w:afterAutospacing="0"/>
              <w:contextualSpacing/>
              <w:rPr>
                <w:rFonts w:ascii="Georgia" w:hAnsi="Georgia" w:cs="Arial"/>
                <w:color w:val="333333"/>
                <w:sz w:val="24"/>
                <w:szCs w:val="24"/>
              </w:rPr>
            </w:pPr>
          </w:p>
          <w:p w14:paraId="21B1B0D4" w14:textId="77777777" w:rsidR="006F286A" w:rsidRDefault="006F286A" w:rsidP="00B91C7E">
            <w:pPr>
              <w:pStyle w:val="NormalWeb"/>
              <w:spacing w:before="0" w:beforeAutospacing="0" w:after="0" w:afterAutospacing="0"/>
              <w:contextualSpacing/>
              <w:rPr>
                <w:rFonts w:ascii="Georgia" w:hAnsi="Georgia" w:cs="Arial"/>
                <w:color w:val="333333"/>
                <w:sz w:val="24"/>
                <w:szCs w:val="24"/>
              </w:rPr>
            </w:pPr>
          </w:p>
        </w:tc>
        <w:tc>
          <w:tcPr>
            <w:tcW w:w="4788" w:type="dxa"/>
          </w:tcPr>
          <w:p w14:paraId="38D97947" w14:textId="77777777" w:rsidR="00314F71" w:rsidRDefault="00314F71" w:rsidP="00B91C7E">
            <w:pPr>
              <w:pStyle w:val="NormalWeb"/>
              <w:spacing w:before="0" w:beforeAutospacing="0" w:after="0" w:afterAutospacing="0"/>
              <w:contextualSpacing/>
              <w:rPr>
                <w:rFonts w:ascii="Georgia" w:hAnsi="Georgia" w:cs="Arial"/>
                <w:color w:val="333333"/>
                <w:sz w:val="24"/>
                <w:szCs w:val="24"/>
              </w:rPr>
            </w:pPr>
          </w:p>
        </w:tc>
      </w:tr>
      <w:tr w:rsidR="003A54C2" w14:paraId="50160F04" w14:textId="77777777" w:rsidTr="003A54C2">
        <w:trPr>
          <w:trHeight w:val="224"/>
        </w:trPr>
        <w:tc>
          <w:tcPr>
            <w:tcW w:w="9576" w:type="dxa"/>
            <w:gridSpan w:val="2"/>
            <w:shd w:val="clear" w:color="auto" w:fill="BFBFBF" w:themeFill="background1" w:themeFillShade="BF"/>
          </w:tcPr>
          <w:p w14:paraId="03EDAD17" w14:textId="0E7CF7E8" w:rsidR="003A54C2" w:rsidRPr="003A54C2" w:rsidRDefault="008E132F" w:rsidP="008E132F">
            <w:pPr>
              <w:pStyle w:val="NormalWeb"/>
              <w:spacing w:before="0" w:beforeAutospacing="0" w:after="0" w:afterAutospacing="0"/>
              <w:contextualSpacing/>
              <w:jc w:val="center"/>
              <w:rPr>
                <w:rFonts w:ascii="Georgia" w:hAnsi="Georgia" w:cs="Arial"/>
                <w:b/>
                <w:color w:val="333333"/>
                <w:sz w:val="24"/>
                <w:szCs w:val="24"/>
              </w:rPr>
            </w:pPr>
            <w:r>
              <w:rPr>
                <w:rFonts w:ascii="Georgia" w:hAnsi="Georgia" w:cs="Arial"/>
                <w:b/>
                <w:color w:val="333333"/>
                <w:sz w:val="24"/>
                <w:szCs w:val="24"/>
              </w:rPr>
              <w:t>Fed elevator pitch/</w:t>
            </w:r>
            <w:r w:rsidR="00F64954">
              <w:rPr>
                <w:rFonts w:ascii="Georgia" w:hAnsi="Georgia" w:cs="Arial"/>
                <w:b/>
                <w:color w:val="333333"/>
                <w:sz w:val="24"/>
                <w:szCs w:val="24"/>
              </w:rPr>
              <w:t>description</w:t>
            </w:r>
            <w:r w:rsidR="003A54C2">
              <w:rPr>
                <w:rFonts w:ascii="Georgia" w:hAnsi="Georgia" w:cs="Arial"/>
                <w:b/>
                <w:color w:val="333333"/>
                <w:sz w:val="24"/>
                <w:szCs w:val="24"/>
              </w:rPr>
              <w:t xml:space="preserve"> (</w:t>
            </w:r>
            <w:r w:rsidR="00F64954">
              <w:rPr>
                <w:rFonts w:ascii="Georgia" w:hAnsi="Georgia" w:cs="Arial"/>
                <w:b/>
                <w:color w:val="333333"/>
                <w:sz w:val="24"/>
                <w:szCs w:val="24"/>
              </w:rPr>
              <w:t>1</w:t>
            </w:r>
            <w:r w:rsidR="003A54C2">
              <w:rPr>
                <w:rFonts w:ascii="Georgia" w:hAnsi="Georgia" w:cs="Arial"/>
                <w:b/>
                <w:color w:val="333333"/>
                <w:sz w:val="24"/>
                <w:szCs w:val="24"/>
              </w:rPr>
              <w:t>00-</w:t>
            </w:r>
            <w:r w:rsidR="00F64954">
              <w:rPr>
                <w:rFonts w:ascii="Georgia" w:hAnsi="Georgia" w:cs="Arial"/>
                <w:b/>
                <w:color w:val="333333"/>
                <w:sz w:val="24"/>
                <w:szCs w:val="24"/>
              </w:rPr>
              <w:t>2</w:t>
            </w:r>
            <w:r w:rsidR="003A54C2">
              <w:rPr>
                <w:rFonts w:ascii="Georgia" w:hAnsi="Georgia" w:cs="Arial"/>
                <w:b/>
                <w:color w:val="333333"/>
                <w:sz w:val="24"/>
                <w:szCs w:val="24"/>
              </w:rPr>
              <w:t>00</w:t>
            </w:r>
            <w:r>
              <w:rPr>
                <w:rFonts w:ascii="Georgia" w:hAnsi="Georgia" w:cs="Arial"/>
                <w:b/>
                <w:color w:val="333333"/>
                <w:sz w:val="24"/>
                <w:szCs w:val="24"/>
              </w:rPr>
              <w:t xml:space="preserve"> words</w:t>
            </w:r>
            <w:r w:rsidR="003A54C2">
              <w:rPr>
                <w:rFonts w:ascii="Georgia" w:hAnsi="Georgia" w:cs="Arial"/>
                <w:b/>
                <w:color w:val="333333"/>
                <w:sz w:val="24"/>
                <w:szCs w:val="24"/>
              </w:rPr>
              <w:t>)</w:t>
            </w:r>
          </w:p>
        </w:tc>
      </w:tr>
      <w:tr w:rsidR="007000B7" w14:paraId="2A5331F1" w14:textId="77777777" w:rsidTr="007000B7">
        <w:trPr>
          <w:trHeight w:val="224"/>
        </w:trPr>
        <w:tc>
          <w:tcPr>
            <w:tcW w:w="9576" w:type="dxa"/>
            <w:gridSpan w:val="2"/>
            <w:shd w:val="clear" w:color="auto" w:fill="FFFFFF" w:themeFill="background1"/>
          </w:tcPr>
          <w:p w14:paraId="54AFAA17" w14:textId="77777777" w:rsidR="007000B7" w:rsidRPr="00D85EFE" w:rsidRDefault="007000B7" w:rsidP="008E132F">
            <w:pPr>
              <w:pStyle w:val="NormalWeb"/>
              <w:spacing w:before="0" w:beforeAutospacing="0" w:after="0" w:afterAutospacing="0"/>
              <w:contextualSpacing/>
              <w:rPr>
                <w:rFonts w:ascii="Georgia" w:hAnsi="Georgia" w:cs="Arial"/>
                <w:color w:val="333333"/>
                <w:sz w:val="24"/>
                <w:szCs w:val="24"/>
              </w:rPr>
            </w:pPr>
          </w:p>
          <w:p w14:paraId="721D0F64" w14:textId="77777777" w:rsidR="007000B7" w:rsidRDefault="007000B7" w:rsidP="00F64954">
            <w:pPr>
              <w:pStyle w:val="NormalWeb"/>
              <w:spacing w:before="0" w:beforeAutospacing="0" w:after="0" w:afterAutospacing="0"/>
              <w:contextualSpacing/>
              <w:jc w:val="center"/>
              <w:rPr>
                <w:rFonts w:ascii="Georgia" w:hAnsi="Georgia" w:cs="Arial"/>
                <w:b/>
                <w:color w:val="333333"/>
                <w:sz w:val="24"/>
                <w:szCs w:val="24"/>
              </w:rPr>
            </w:pPr>
          </w:p>
          <w:p w14:paraId="5FE463C4" w14:textId="77777777" w:rsidR="007000B7" w:rsidRDefault="007000B7" w:rsidP="00F64954">
            <w:pPr>
              <w:pStyle w:val="NormalWeb"/>
              <w:spacing w:before="0" w:beforeAutospacing="0" w:after="0" w:afterAutospacing="0"/>
              <w:contextualSpacing/>
              <w:jc w:val="center"/>
              <w:rPr>
                <w:rFonts w:ascii="Georgia" w:hAnsi="Georgia" w:cs="Arial"/>
                <w:b/>
                <w:color w:val="333333"/>
                <w:sz w:val="24"/>
                <w:szCs w:val="24"/>
              </w:rPr>
            </w:pPr>
          </w:p>
          <w:p w14:paraId="57D43A88" w14:textId="77777777" w:rsidR="007000B7" w:rsidRDefault="007000B7" w:rsidP="00F64954">
            <w:pPr>
              <w:pStyle w:val="NormalWeb"/>
              <w:spacing w:before="0" w:beforeAutospacing="0" w:after="0" w:afterAutospacing="0"/>
              <w:contextualSpacing/>
              <w:jc w:val="center"/>
              <w:rPr>
                <w:rFonts w:ascii="Georgia" w:hAnsi="Georgia" w:cs="Arial"/>
                <w:b/>
                <w:color w:val="333333"/>
                <w:sz w:val="24"/>
                <w:szCs w:val="24"/>
              </w:rPr>
            </w:pPr>
          </w:p>
          <w:p w14:paraId="6B3F32FB" w14:textId="77777777" w:rsidR="008E132F" w:rsidRDefault="008E132F" w:rsidP="008E132F">
            <w:pPr>
              <w:pStyle w:val="NormalWeb"/>
              <w:spacing w:before="0" w:beforeAutospacing="0" w:after="0" w:afterAutospacing="0"/>
              <w:contextualSpacing/>
              <w:rPr>
                <w:rFonts w:ascii="Georgia" w:hAnsi="Georgia" w:cs="Arial"/>
                <w:b/>
                <w:color w:val="333333"/>
                <w:sz w:val="24"/>
                <w:szCs w:val="24"/>
              </w:rPr>
            </w:pPr>
          </w:p>
          <w:p w14:paraId="509D4D34" w14:textId="77777777" w:rsidR="007000B7" w:rsidRDefault="007000B7" w:rsidP="00F64954">
            <w:pPr>
              <w:pStyle w:val="NormalWeb"/>
              <w:spacing w:before="0" w:beforeAutospacing="0" w:after="0" w:afterAutospacing="0"/>
              <w:contextualSpacing/>
              <w:jc w:val="center"/>
              <w:rPr>
                <w:rFonts w:ascii="Georgia" w:hAnsi="Georgia" w:cs="Arial"/>
                <w:b/>
                <w:color w:val="333333"/>
                <w:sz w:val="24"/>
                <w:szCs w:val="24"/>
              </w:rPr>
            </w:pPr>
          </w:p>
          <w:p w14:paraId="3DA7A034" w14:textId="77777777" w:rsidR="007000B7" w:rsidRDefault="007000B7" w:rsidP="00F64954">
            <w:pPr>
              <w:pStyle w:val="NormalWeb"/>
              <w:spacing w:before="0" w:beforeAutospacing="0" w:after="0" w:afterAutospacing="0"/>
              <w:contextualSpacing/>
              <w:jc w:val="center"/>
              <w:rPr>
                <w:rFonts w:ascii="Georgia" w:hAnsi="Georgia" w:cs="Arial"/>
                <w:b/>
                <w:color w:val="333333"/>
                <w:sz w:val="24"/>
                <w:szCs w:val="24"/>
              </w:rPr>
            </w:pPr>
          </w:p>
          <w:p w14:paraId="62B9BC56" w14:textId="77777777" w:rsidR="007000B7" w:rsidRDefault="007000B7" w:rsidP="00F64954">
            <w:pPr>
              <w:pStyle w:val="NormalWeb"/>
              <w:spacing w:before="0" w:beforeAutospacing="0" w:after="0" w:afterAutospacing="0"/>
              <w:contextualSpacing/>
              <w:jc w:val="center"/>
              <w:rPr>
                <w:rFonts w:ascii="Georgia" w:hAnsi="Georgia" w:cs="Arial"/>
                <w:b/>
                <w:color w:val="333333"/>
                <w:sz w:val="24"/>
                <w:szCs w:val="24"/>
              </w:rPr>
            </w:pPr>
          </w:p>
          <w:p w14:paraId="72724907" w14:textId="77777777" w:rsidR="007000B7" w:rsidRDefault="007000B7" w:rsidP="007000B7">
            <w:pPr>
              <w:pStyle w:val="NormalWeb"/>
              <w:spacing w:before="0" w:beforeAutospacing="0" w:after="0" w:afterAutospacing="0"/>
              <w:contextualSpacing/>
              <w:rPr>
                <w:rFonts w:ascii="Georgia" w:hAnsi="Georgia" w:cs="Arial"/>
                <w:b/>
                <w:color w:val="333333"/>
                <w:sz w:val="24"/>
                <w:szCs w:val="24"/>
              </w:rPr>
            </w:pPr>
          </w:p>
          <w:p w14:paraId="2568939F" w14:textId="77777777" w:rsidR="00113A15" w:rsidRDefault="00113A15" w:rsidP="007000B7">
            <w:pPr>
              <w:pStyle w:val="NormalWeb"/>
              <w:spacing w:before="0" w:beforeAutospacing="0" w:after="0" w:afterAutospacing="0"/>
              <w:contextualSpacing/>
              <w:rPr>
                <w:rFonts w:ascii="Georgia" w:hAnsi="Georgia" w:cs="Arial"/>
                <w:b/>
                <w:color w:val="333333"/>
                <w:sz w:val="24"/>
                <w:szCs w:val="24"/>
              </w:rPr>
            </w:pPr>
          </w:p>
          <w:p w14:paraId="66000881" w14:textId="77777777" w:rsidR="00113A15" w:rsidRDefault="00113A15" w:rsidP="007000B7">
            <w:pPr>
              <w:pStyle w:val="NormalWeb"/>
              <w:spacing w:before="0" w:beforeAutospacing="0" w:after="0" w:afterAutospacing="0"/>
              <w:contextualSpacing/>
              <w:rPr>
                <w:rFonts w:ascii="Georgia" w:hAnsi="Georgia" w:cs="Arial"/>
                <w:b/>
                <w:color w:val="333333"/>
                <w:sz w:val="24"/>
                <w:szCs w:val="24"/>
              </w:rPr>
            </w:pPr>
          </w:p>
        </w:tc>
      </w:tr>
    </w:tbl>
    <w:p w14:paraId="5C681B5E" w14:textId="77777777" w:rsidR="00867F10" w:rsidRPr="00A25DA0" w:rsidRDefault="00867F10" w:rsidP="00CC35ED">
      <w:pPr>
        <w:pStyle w:val="NormalWeb"/>
        <w:shd w:val="clear" w:color="auto" w:fill="FFFFFF"/>
        <w:spacing w:before="0" w:beforeAutospacing="0" w:after="0" w:afterAutospacing="0"/>
        <w:contextualSpacing/>
        <w:rPr>
          <w:rFonts w:ascii="Georgia" w:hAnsi="Georgia"/>
          <w:color w:val="333333"/>
          <w:sz w:val="24"/>
          <w:szCs w:val="24"/>
        </w:rPr>
      </w:pPr>
    </w:p>
    <w:tbl>
      <w:tblPr>
        <w:tblStyle w:val="TableGrid"/>
        <w:tblW w:w="0" w:type="auto"/>
        <w:tblLook w:val="04A0" w:firstRow="1" w:lastRow="0" w:firstColumn="1" w:lastColumn="0" w:noHBand="0" w:noVBand="1"/>
      </w:tblPr>
      <w:tblGrid>
        <w:gridCol w:w="4788"/>
        <w:gridCol w:w="4788"/>
      </w:tblGrid>
      <w:tr w:rsidR="001208EE" w14:paraId="24B502E9" w14:textId="77777777" w:rsidTr="001208EE">
        <w:tc>
          <w:tcPr>
            <w:tcW w:w="9576" w:type="dxa"/>
            <w:gridSpan w:val="2"/>
            <w:shd w:val="clear" w:color="auto" w:fill="BFBFBF" w:themeFill="background1" w:themeFillShade="BF"/>
          </w:tcPr>
          <w:p w14:paraId="74B0262A" w14:textId="76507575" w:rsidR="001208EE" w:rsidRDefault="00D3001C" w:rsidP="001208EE">
            <w:pPr>
              <w:pStyle w:val="NormalWeb"/>
              <w:spacing w:before="0" w:beforeAutospacing="0" w:after="0" w:afterAutospacing="0"/>
              <w:contextualSpacing/>
              <w:jc w:val="center"/>
              <w:rPr>
                <w:rFonts w:ascii="Georgia" w:hAnsi="Georgia"/>
                <w:b/>
                <w:color w:val="333333"/>
                <w:sz w:val="24"/>
                <w:szCs w:val="24"/>
              </w:rPr>
            </w:pPr>
            <w:r>
              <w:rPr>
                <w:rFonts w:ascii="Georgia" w:hAnsi="Georgia"/>
                <w:b/>
                <w:color w:val="333333"/>
                <w:sz w:val="24"/>
                <w:szCs w:val="24"/>
              </w:rPr>
              <w:lastRenderedPageBreak/>
              <w:t>Fed Interview</w:t>
            </w:r>
          </w:p>
        </w:tc>
      </w:tr>
      <w:tr w:rsidR="001208EE" w14:paraId="09AF71A8" w14:textId="77777777" w:rsidTr="00D14C2D">
        <w:trPr>
          <w:trHeight w:val="1439"/>
        </w:trPr>
        <w:tc>
          <w:tcPr>
            <w:tcW w:w="9576" w:type="dxa"/>
            <w:gridSpan w:val="2"/>
          </w:tcPr>
          <w:p w14:paraId="5C3624A0" w14:textId="099D8AEA" w:rsidR="001208EE" w:rsidRPr="001F179D" w:rsidRDefault="001208EE" w:rsidP="001208EE">
            <w:pPr>
              <w:pStyle w:val="NormalWeb"/>
              <w:spacing w:before="0" w:beforeAutospacing="0" w:after="0" w:afterAutospacing="0"/>
              <w:contextualSpacing/>
              <w:rPr>
                <w:rFonts w:ascii="Georgia" w:hAnsi="Georgia"/>
                <w:b/>
                <w:color w:val="333333"/>
                <w:sz w:val="24"/>
                <w:szCs w:val="24"/>
              </w:rPr>
            </w:pPr>
            <w:r w:rsidRPr="001F179D">
              <w:rPr>
                <w:rFonts w:ascii="Georgia" w:hAnsi="Georgia"/>
                <w:b/>
                <w:color w:val="333333"/>
                <w:sz w:val="24"/>
                <w:szCs w:val="24"/>
              </w:rPr>
              <w:t>Name of Subject:</w:t>
            </w:r>
          </w:p>
          <w:p w14:paraId="2E618DB5" w14:textId="7BE6D8FE" w:rsidR="001208EE" w:rsidRPr="001F179D" w:rsidRDefault="001208EE" w:rsidP="001208EE">
            <w:pPr>
              <w:pStyle w:val="NormalWeb"/>
              <w:spacing w:before="0" w:beforeAutospacing="0" w:after="0" w:afterAutospacing="0"/>
              <w:contextualSpacing/>
              <w:rPr>
                <w:rFonts w:ascii="Georgia" w:hAnsi="Georgia"/>
                <w:b/>
                <w:color w:val="333333"/>
                <w:sz w:val="24"/>
                <w:szCs w:val="24"/>
              </w:rPr>
            </w:pPr>
            <w:r w:rsidRPr="001F179D">
              <w:rPr>
                <w:rFonts w:ascii="Georgia" w:hAnsi="Georgia"/>
                <w:b/>
                <w:color w:val="333333"/>
                <w:sz w:val="24"/>
                <w:szCs w:val="24"/>
              </w:rPr>
              <w:t>Date of Interview:</w:t>
            </w:r>
          </w:p>
          <w:p w14:paraId="621F8BFF" w14:textId="6F4A9C10" w:rsidR="001208EE" w:rsidRDefault="001208EE" w:rsidP="001208EE">
            <w:pPr>
              <w:pStyle w:val="NormalWeb"/>
              <w:spacing w:before="0" w:beforeAutospacing="0" w:after="0" w:afterAutospacing="0"/>
              <w:contextualSpacing/>
              <w:rPr>
                <w:rFonts w:ascii="Georgia" w:hAnsi="Georgia"/>
                <w:color w:val="333333"/>
                <w:sz w:val="24"/>
                <w:szCs w:val="24"/>
              </w:rPr>
            </w:pPr>
            <w:r w:rsidRPr="001F179D">
              <w:rPr>
                <w:rFonts w:ascii="Georgia" w:hAnsi="Georgia"/>
                <w:b/>
                <w:color w:val="333333"/>
                <w:sz w:val="24"/>
                <w:szCs w:val="24"/>
              </w:rPr>
              <w:t>Additional Information:</w:t>
            </w:r>
          </w:p>
          <w:p w14:paraId="7E488F37" w14:textId="77777777" w:rsidR="001208EE" w:rsidRDefault="001208EE" w:rsidP="001208EE">
            <w:pPr>
              <w:pStyle w:val="NormalWeb"/>
              <w:spacing w:before="0" w:beforeAutospacing="0" w:after="0" w:afterAutospacing="0"/>
              <w:contextualSpacing/>
              <w:rPr>
                <w:rFonts w:ascii="Georgia" w:hAnsi="Georgia"/>
                <w:color w:val="333333"/>
                <w:sz w:val="24"/>
                <w:szCs w:val="24"/>
              </w:rPr>
            </w:pPr>
          </w:p>
          <w:p w14:paraId="0016E72E" w14:textId="77777777" w:rsidR="00B55CD1" w:rsidRPr="001208EE" w:rsidRDefault="00B55CD1" w:rsidP="001208EE">
            <w:pPr>
              <w:pStyle w:val="NormalWeb"/>
              <w:spacing w:before="0" w:beforeAutospacing="0" w:after="0" w:afterAutospacing="0"/>
              <w:contextualSpacing/>
              <w:rPr>
                <w:rFonts w:ascii="Georgia" w:hAnsi="Georgia"/>
                <w:color w:val="333333"/>
                <w:sz w:val="24"/>
                <w:szCs w:val="24"/>
              </w:rPr>
            </w:pPr>
          </w:p>
        </w:tc>
      </w:tr>
      <w:tr w:rsidR="00FF274F" w14:paraId="73B6328E" w14:textId="77777777" w:rsidTr="004072AC">
        <w:trPr>
          <w:trHeight w:val="323"/>
        </w:trPr>
        <w:tc>
          <w:tcPr>
            <w:tcW w:w="4788" w:type="dxa"/>
            <w:shd w:val="clear" w:color="auto" w:fill="BFBFBF" w:themeFill="background1" w:themeFillShade="BF"/>
            <w:vAlign w:val="center"/>
          </w:tcPr>
          <w:p w14:paraId="4FEC891B" w14:textId="77777777" w:rsidR="00FF274F" w:rsidRPr="00D14C2D" w:rsidRDefault="00FF274F" w:rsidP="00D14C2D">
            <w:pPr>
              <w:pStyle w:val="NormalWeb"/>
              <w:spacing w:before="0" w:beforeAutospacing="0" w:after="0" w:afterAutospacing="0"/>
              <w:contextualSpacing/>
              <w:jc w:val="center"/>
              <w:rPr>
                <w:rFonts w:ascii="Georgia" w:hAnsi="Georgia"/>
                <w:b/>
                <w:color w:val="333333"/>
                <w:sz w:val="24"/>
                <w:szCs w:val="24"/>
              </w:rPr>
            </w:pPr>
            <w:r>
              <w:rPr>
                <w:rFonts w:ascii="Georgia" w:hAnsi="Georgia"/>
                <w:b/>
                <w:color w:val="333333"/>
                <w:sz w:val="24"/>
                <w:szCs w:val="24"/>
              </w:rPr>
              <w:t>Interview Questions</w:t>
            </w:r>
          </w:p>
        </w:tc>
        <w:tc>
          <w:tcPr>
            <w:tcW w:w="4788" w:type="dxa"/>
            <w:shd w:val="clear" w:color="auto" w:fill="BFBFBF" w:themeFill="background1" w:themeFillShade="BF"/>
            <w:vAlign w:val="center"/>
          </w:tcPr>
          <w:p w14:paraId="6A2049A5" w14:textId="4054AC99" w:rsidR="00FF274F" w:rsidRPr="00D14C2D" w:rsidRDefault="00FF274F" w:rsidP="00D14C2D">
            <w:pPr>
              <w:pStyle w:val="NormalWeb"/>
              <w:spacing w:before="0" w:beforeAutospacing="0" w:after="0" w:afterAutospacing="0"/>
              <w:contextualSpacing/>
              <w:jc w:val="center"/>
              <w:rPr>
                <w:rFonts w:ascii="Georgia" w:hAnsi="Georgia"/>
                <w:b/>
                <w:color w:val="333333"/>
                <w:sz w:val="24"/>
                <w:szCs w:val="24"/>
              </w:rPr>
            </w:pPr>
            <w:r>
              <w:rPr>
                <w:rFonts w:ascii="Georgia" w:hAnsi="Georgia"/>
                <w:b/>
                <w:color w:val="333333"/>
                <w:sz w:val="24"/>
                <w:szCs w:val="24"/>
              </w:rPr>
              <w:t>Interview Responses</w:t>
            </w:r>
          </w:p>
        </w:tc>
      </w:tr>
      <w:tr w:rsidR="00B1103F" w14:paraId="0BCE2388" w14:textId="77777777" w:rsidTr="001208EE">
        <w:trPr>
          <w:trHeight w:val="233"/>
        </w:trPr>
        <w:tc>
          <w:tcPr>
            <w:tcW w:w="4788" w:type="dxa"/>
          </w:tcPr>
          <w:p w14:paraId="13A5577E" w14:textId="20CDF1BF" w:rsidR="00B1103F" w:rsidRDefault="00B1103F" w:rsidP="00B91C7E">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Question 1. Have you heard of the Federal Reserve?</w:t>
            </w:r>
          </w:p>
        </w:tc>
        <w:tc>
          <w:tcPr>
            <w:tcW w:w="4788" w:type="dxa"/>
          </w:tcPr>
          <w:p w14:paraId="491A2A1B" w14:textId="77777777" w:rsidR="00B1103F" w:rsidRDefault="00B1103F" w:rsidP="00B91C7E">
            <w:pPr>
              <w:pStyle w:val="NormalWeb"/>
              <w:spacing w:before="0" w:beforeAutospacing="0" w:after="0" w:afterAutospacing="0"/>
              <w:contextualSpacing/>
              <w:rPr>
                <w:rFonts w:ascii="Georgia" w:hAnsi="Georgia"/>
                <w:b/>
                <w:color w:val="333333"/>
                <w:sz w:val="24"/>
                <w:szCs w:val="24"/>
              </w:rPr>
            </w:pPr>
          </w:p>
        </w:tc>
      </w:tr>
      <w:tr w:rsidR="001208EE" w14:paraId="58E15EAF" w14:textId="77777777" w:rsidTr="001208EE">
        <w:trPr>
          <w:trHeight w:val="233"/>
        </w:trPr>
        <w:tc>
          <w:tcPr>
            <w:tcW w:w="4788" w:type="dxa"/>
          </w:tcPr>
          <w:p w14:paraId="3F711039" w14:textId="03B6FFFD" w:rsidR="001208EE" w:rsidRDefault="001F179D" w:rsidP="00B91C7E">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 xml:space="preserve">Question 1. </w:t>
            </w:r>
            <w:r w:rsidR="00B1103F">
              <w:rPr>
                <w:rFonts w:ascii="Georgia" w:hAnsi="Georgia"/>
                <w:b/>
                <w:color w:val="333333"/>
                <w:sz w:val="24"/>
                <w:szCs w:val="24"/>
              </w:rPr>
              <w:t>What is the Federal Reserve?</w:t>
            </w:r>
          </w:p>
        </w:tc>
        <w:tc>
          <w:tcPr>
            <w:tcW w:w="4788" w:type="dxa"/>
          </w:tcPr>
          <w:p w14:paraId="458111A6" w14:textId="77777777" w:rsidR="001208EE" w:rsidRDefault="001208EE" w:rsidP="00B91C7E">
            <w:pPr>
              <w:pStyle w:val="NormalWeb"/>
              <w:spacing w:before="0" w:beforeAutospacing="0" w:after="0" w:afterAutospacing="0"/>
              <w:contextualSpacing/>
              <w:rPr>
                <w:rFonts w:ascii="Georgia" w:hAnsi="Georgia"/>
                <w:b/>
                <w:color w:val="333333"/>
                <w:sz w:val="24"/>
                <w:szCs w:val="24"/>
              </w:rPr>
            </w:pPr>
          </w:p>
          <w:p w14:paraId="038EEE91" w14:textId="77777777" w:rsidR="00D23169" w:rsidRDefault="00D23169" w:rsidP="00B91C7E">
            <w:pPr>
              <w:pStyle w:val="NormalWeb"/>
              <w:spacing w:before="0" w:beforeAutospacing="0" w:after="0" w:afterAutospacing="0"/>
              <w:contextualSpacing/>
              <w:rPr>
                <w:rFonts w:ascii="Georgia" w:hAnsi="Georgia"/>
                <w:b/>
                <w:color w:val="333333"/>
                <w:sz w:val="24"/>
                <w:szCs w:val="24"/>
              </w:rPr>
            </w:pPr>
          </w:p>
          <w:p w14:paraId="1D62DB50" w14:textId="77777777" w:rsidR="00D23169" w:rsidRDefault="00D23169" w:rsidP="00B91C7E">
            <w:pPr>
              <w:pStyle w:val="NormalWeb"/>
              <w:spacing w:before="0" w:beforeAutospacing="0" w:after="0" w:afterAutospacing="0"/>
              <w:contextualSpacing/>
              <w:rPr>
                <w:rFonts w:ascii="Georgia" w:hAnsi="Georgia"/>
                <w:b/>
                <w:color w:val="333333"/>
                <w:sz w:val="24"/>
                <w:szCs w:val="24"/>
              </w:rPr>
            </w:pPr>
          </w:p>
          <w:p w14:paraId="6F883EE2" w14:textId="77777777" w:rsidR="00D23169" w:rsidRDefault="00D23169" w:rsidP="00B91C7E">
            <w:pPr>
              <w:pStyle w:val="NormalWeb"/>
              <w:spacing w:before="0" w:beforeAutospacing="0" w:after="0" w:afterAutospacing="0"/>
              <w:contextualSpacing/>
              <w:rPr>
                <w:rFonts w:ascii="Georgia" w:hAnsi="Georgia"/>
                <w:b/>
                <w:color w:val="333333"/>
                <w:sz w:val="24"/>
                <w:szCs w:val="24"/>
              </w:rPr>
            </w:pPr>
          </w:p>
        </w:tc>
      </w:tr>
      <w:tr w:rsidR="001208EE" w14:paraId="05DFA1EC" w14:textId="77777777" w:rsidTr="001F179D">
        <w:trPr>
          <w:trHeight w:val="305"/>
        </w:trPr>
        <w:tc>
          <w:tcPr>
            <w:tcW w:w="4788" w:type="dxa"/>
          </w:tcPr>
          <w:p w14:paraId="58FA3FB5" w14:textId="73F1D60E" w:rsidR="001208EE" w:rsidRDefault="00B1103F" w:rsidP="003D5BC3">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Question 3. What does the Fed</w:t>
            </w:r>
            <w:r w:rsidR="003D5BC3">
              <w:rPr>
                <w:rFonts w:ascii="Georgia" w:hAnsi="Georgia"/>
                <w:b/>
                <w:color w:val="333333"/>
                <w:sz w:val="24"/>
                <w:szCs w:val="24"/>
              </w:rPr>
              <w:t xml:space="preserve"> </w:t>
            </w:r>
            <w:r>
              <w:rPr>
                <w:rFonts w:ascii="Georgia" w:hAnsi="Georgia"/>
                <w:b/>
                <w:color w:val="333333"/>
                <w:sz w:val="24"/>
                <w:szCs w:val="24"/>
              </w:rPr>
              <w:t>do?</w:t>
            </w:r>
          </w:p>
        </w:tc>
        <w:tc>
          <w:tcPr>
            <w:tcW w:w="4788" w:type="dxa"/>
          </w:tcPr>
          <w:p w14:paraId="74844D19" w14:textId="77777777" w:rsidR="001208EE" w:rsidRDefault="001208EE" w:rsidP="00B91C7E">
            <w:pPr>
              <w:pStyle w:val="NormalWeb"/>
              <w:spacing w:before="0" w:beforeAutospacing="0" w:after="0" w:afterAutospacing="0"/>
              <w:contextualSpacing/>
              <w:rPr>
                <w:rFonts w:ascii="Georgia" w:hAnsi="Georgia"/>
                <w:b/>
                <w:color w:val="333333"/>
                <w:sz w:val="24"/>
                <w:szCs w:val="24"/>
              </w:rPr>
            </w:pPr>
          </w:p>
          <w:p w14:paraId="128EAB66" w14:textId="77777777" w:rsidR="00D23169" w:rsidRDefault="00D23169" w:rsidP="00B91C7E">
            <w:pPr>
              <w:pStyle w:val="NormalWeb"/>
              <w:spacing w:before="0" w:beforeAutospacing="0" w:after="0" w:afterAutospacing="0"/>
              <w:contextualSpacing/>
              <w:rPr>
                <w:rFonts w:ascii="Georgia" w:hAnsi="Georgia"/>
                <w:b/>
                <w:color w:val="333333"/>
                <w:sz w:val="24"/>
                <w:szCs w:val="24"/>
              </w:rPr>
            </w:pPr>
          </w:p>
          <w:p w14:paraId="06523084" w14:textId="77777777" w:rsidR="00D23169" w:rsidRDefault="00D23169" w:rsidP="00B91C7E">
            <w:pPr>
              <w:pStyle w:val="NormalWeb"/>
              <w:spacing w:before="0" w:beforeAutospacing="0" w:after="0" w:afterAutospacing="0"/>
              <w:contextualSpacing/>
              <w:rPr>
                <w:rFonts w:ascii="Georgia" w:hAnsi="Georgia"/>
                <w:b/>
                <w:color w:val="333333"/>
                <w:sz w:val="24"/>
                <w:szCs w:val="24"/>
              </w:rPr>
            </w:pPr>
          </w:p>
          <w:p w14:paraId="136ADE52" w14:textId="77777777" w:rsidR="00D23169" w:rsidRDefault="00D23169" w:rsidP="00B91C7E">
            <w:pPr>
              <w:pStyle w:val="NormalWeb"/>
              <w:spacing w:before="0" w:beforeAutospacing="0" w:after="0" w:afterAutospacing="0"/>
              <w:contextualSpacing/>
              <w:rPr>
                <w:rFonts w:ascii="Georgia" w:hAnsi="Georgia"/>
                <w:b/>
                <w:color w:val="333333"/>
                <w:sz w:val="24"/>
                <w:szCs w:val="24"/>
              </w:rPr>
            </w:pPr>
          </w:p>
        </w:tc>
      </w:tr>
      <w:tr w:rsidR="001208EE" w14:paraId="30C6E85B" w14:textId="77777777" w:rsidTr="001208EE">
        <w:trPr>
          <w:trHeight w:val="233"/>
        </w:trPr>
        <w:tc>
          <w:tcPr>
            <w:tcW w:w="4788" w:type="dxa"/>
          </w:tcPr>
          <w:p w14:paraId="6F537BB3" w14:textId="1B312DDA" w:rsidR="001208EE" w:rsidRDefault="00705003" w:rsidP="00B91C7E">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 xml:space="preserve">Question 4. What other </w:t>
            </w:r>
            <w:r w:rsidR="003D5BC3">
              <w:rPr>
                <w:rFonts w:ascii="Georgia" w:hAnsi="Georgia"/>
                <w:b/>
                <w:color w:val="333333"/>
                <w:sz w:val="24"/>
                <w:szCs w:val="24"/>
              </w:rPr>
              <w:t>information/facts do you know about the Fed?</w:t>
            </w:r>
          </w:p>
        </w:tc>
        <w:tc>
          <w:tcPr>
            <w:tcW w:w="4788" w:type="dxa"/>
          </w:tcPr>
          <w:p w14:paraId="0B4A3B34" w14:textId="77777777" w:rsidR="001208EE" w:rsidRDefault="001208EE" w:rsidP="00B91C7E">
            <w:pPr>
              <w:pStyle w:val="NormalWeb"/>
              <w:spacing w:before="0" w:beforeAutospacing="0" w:after="0" w:afterAutospacing="0"/>
              <w:contextualSpacing/>
              <w:rPr>
                <w:rFonts w:ascii="Georgia" w:hAnsi="Georgia"/>
                <w:b/>
                <w:color w:val="333333"/>
                <w:sz w:val="24"/>
                <w:szCs w:val="24"/>
              </w:rPr>
            </w:pPr>
          </w:p>
          <w:p w14:paraId="39CDFCF4" w14:textId="77777777" w:rsidR="003D5BC3" w:rsidRDefault="003D5BC3" w:rsidP="00B91C7E">
            <w:pPr>
              <w:pStyle w:val="NormalWeb"/>
              <w:spacing w:before="0" w:beforeAutospacing="0" w:after="0" w:afterAutospacing="0"/>
              <w:contextualSpacing/>
              <w:rPr>
                <w:rFonts w:ascii="Georgia" w:hAnsi="Georgia"/>
                <w:b/>
                <w:color w:val="333333"/>
                <w:sz w:val="24"/>
                <w:szCs w:val="24"/>
              </w:rPr>
            </w:pPr>
          </w:p>
          <w:p w14:paraId="2E6DE5EC" w14:textId="77777777" w:rsidR="003D5BC3" w:rsidRDefault="003D5BC3" w:rsidP="00B91C7E">
            <w:pPr>
              <w:pStyle w:val="NormalWeb"/>
              <w:spacing w:before="0" w:beforeAutospacing="0" w:after="0" w:afterAutospacing="0"/>
              <w:contextualSpacing/>
              <w:rPr>
                <w:rFonts w:ascii="Georgia" w:hAnsi="Georgia"/>
                <w:b/>
                <w:color w:val="333333"/>
                <w:sz w:val="24"/>
                <w:szCs w:val="24"/>
              </w:rPr>
            </w:pPr>
          </w:p>
          <w:p w14:paraId="70BD7F3B" w14:textId="77777777" w:rsidR="003D5BC3" w:rsidRDefault="003D5BC3" w:rsidP="00B91C7E">
            <w:pPr>
              <w:pStyle w:val="NormalWeb"/>
              <w:spacing w:before="0" w:beforeAutospacing="0" w:after="0" w:afterAutospacing="0"/>
              <w:contextualSpacing/>
              <w:rPr>
                <w:rFonts w:ascii="Georgia" w:hAnsi="Georgia"/>
                <w:b/>
                <w:color w:val="333333"/>
                <w:sz w:val="24"/>
                <w:szCs w:val="24"/>
              </w:rPr>
            </w:pPr>
          </w:p>
        </w:tc>
      </w:tr>
      <w:tr w:rsidR="001208EE" w14:paraId="3FC27133" w14:textId="77777777" w:rsidTr="001208EE">
        <w:trPr>
          <w:trHeight w:val="233"/>
        </w:trPr>
        <w:tc>
          <w:tcPr>
            <w:tcW w:w="4788" w:type="dxa"/>
          </w:tcPr>
          <w:p w14:paraId="59CCB084" w14:textId="3D6DF60F" w:rsidR="001208EE" w:rsidRDefault="003D5BC3" w:rsidP="00B91C7E">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Question 5.</w:t>
            </w:r>
            <w:r w:rsidR="004F0E17">
              <w:rPr>
                <w:rFonts w:ascii="Georgia" w:hAnsi="Georgia"/>
                <w:b/>
                <w:color w:val="333333"/>
                <w:sz w:val="24"/>
                <w:szCs w:val="24"/>
              </w:rPr>
              <w:t xml:space="preserve"> Do you know the name of the current Fed chairperson?</w:t>
            </w:r>
          </w:p>
        </w:tc>
        <w:tc>
          <w:tcPr>
            <w:tcW w:w="4788" w:type="dxa"/>
          </w:tcPr>
          <w:p w14:paraId="6A1DAFBB" w14:textId="77777777" w:rsidR="001208EE" w:rsidRDefault="001208EE" w:rsidP="00B91C7E">
            <w:pPr>
              <w:pStyle w:val="NormalWeb"/>
              <w:spacing w:before="0" w:beforeAutospacing="0" w:after="0" w:afterAutospacing="0"/>
              <w:contextualSpacing/>
              <w:rPr>
                <w:rFonts w:ascii="Georgia" w:hAnsi="Georgia"/>
                <w:b/>
                <w:color w:val="333333"/>
                <w:sz w:val="24"/>
                <w:szCs w:val="24"/>
              </w:rPr>
            </w:pPr>
          </w:p>
          <w:p w14:paraId="0FEB7FE3" w14:textId="77777777" w:rsidR="003D5BC3" w:rsidRDefault="003D5BC3" w:rsidP="00B91C7E">
            <w:pPr>
              <w:pStyle w:val="NormalWeb"/>
              <w:spacing w:before="0" w:beforeAutospacing="0" w:after="0" w:afterAutospacing="0"/>
              <w:contextualSpacing/>
              <w:rPr>
                <w:rFonts w:ascii="Georgia" w:hAnsi="Georgia"/>
                <w:b/>
                <w:color w:val="333333"/>
                <w:sz w:val="24"/>
                <w:szCs w:val="24"/>
              </w:rPr>
            </w:pPr>
          </w:p>
          <w:p w14:paraId="5895F0F8" w14:textId="77777777" w:rsidR="003D5BC3" w:rsidRDefault="003D5BC3" w:rsidP="00B91C7E">
            <w:pPr>
              <w:pStyle w:val="NormalWeb"/>
              <w:spacing w:before="0" w:beforeAutospacing="0" w:after="0" w:afterAutospacing="0"/>
              <w:contextualSpacing/>
              <w:rPr>
                <w:rFonts w:ascii="Georgia" w:hAnsi="Georgia"/>
                <w:b/>
                <w:color w:val="333333"/>
                <w:sz w:val="24"/>
                <w:szCs w:val="24"/>
              </w:rPr>
            </w:pPr>
          </w:p>
          <w:p w14:paraId="1C9CA068" w14:textId="77777777" w:rsidR="003D5BC3" w:rsidRDefault="003D5BC3" w:rsidP="00B91C7E">
            <w:pPr>
              <w:pStyle w:val="NormalWeb"/>
              <w:spacing w:before="0" w:beforeAutospacing="0" w:after="0" w:afterAutospacing="0"/>
              <w:contextualSpacing/>
              <w:rPr>
                <w:rFonts w:ascii="Georgia" w:hAnsi="Georgia"/>
                <w:b/>
                <w:color w:val="333333"/>
                <w:sz w:val="24"/>
                <w:szCs w:val="24"/>
              </w:rPr>
            </w:pPr>
          </w:p>
        </w:tc>
      </w:tr>
      <w:tr w:rsidR="001208EE" w14:paraId="2E340F62" w14:textId="77777777" w:rsidTr="001208EE">
        <w:trPr>
          <w:trHeight w:val="233"/>
        </w:trPr>
        <w:tc>
          <w:tcPr>
            <w:tcW w:w="4788" w:type="dxa"/>
          </w:tcPr>
          <w:p w14:paraId="217D8CF1" w14:textId="3E856BAD" w:rsidR="001208EE" w:rsidRDefault="004F0E17" w:rsidP="00B91C7E">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Question 6.</w:t>
            </w:r>
          </w:p>
        </w:tc>
        <w:tc>
          <w:tcPr>
            <w:tcW w:w="4788" w:type="dxa"/>
          </w:tcPr>
          <w:p w14:paraId="2344BAED" w14:textId="77777777" w:rsidR="001208EE" w:rsidRDefault="001208EE" w:rsidP="00B91C7E">
            <w:pPr>
              <w:pStyle w:val="NormalWeb"/>
              <w:spacing w:before="0" w:beforeAutospacing="0" w:after="0" w:afterAutospacing="0"/>
              <w:contextualSpacing/>
              <w:rPr>
                <w:rFonts w:ascii="Georgia" w:hAnsi="Georgia"/>
                <w:b/>
                <w:color w:val="333333"/>
                <w:sz w:val="24"/>
                <w:szCs w:val="24"/>
              </w:rPr>
            </w:pPr>
          </w:p>
          <w:p w14:paraId="1EC3D09E" w14:textId="77777777" w:rsidR="004F0E17" w:rsidRDefault="004F0E17" w:rsidP="00B91C7E">
            <w:pPr>
              <w:pStyle w:val="NormalWeb"/>
              <w:spacing w:before="0" w:beforeAutospacing="0" w:after="0" w:afterAutospacing="0"/>
              <w:contextualSpacing/>
              <w:rPr>
                <w:rFonts w:ascii="Georgia" w:hAnsi="Georgia"/>
                <w:b/>
                <w:color w:val="333333"/>
                <w:sz w:val="24"/>
                <w:szCs w:val="24"/>
              </w:rPr>
            </w:pPr>
          </w:p>
          <w:p w14:paraId="592711EB" w14:textId="77777777" w:rsidR="004F0E17" w:rsidRDefault="004F0E17" w:rsidP="00B91C7E">
            <w:pPr>
              <w:pStyle w:val="NormalWeb"/>
              <w:spacing w:before="0" w:beforeAutospacing="0" w:after="0" w:afterAutospacing="0"/>
              <w:contextualSpacing/>
              <w:rPr>
                <w:rFonts w:ascii="Georgia" w:hAnsi="Georgia"/>
                <w:b/>
                <w:color w:val="333333"/>
                <w:sz w:val="24"/>
                <w:szCs w:val="24"/>
              </w:rPr>
            </w:pPr>
          </w:p>
          <w:p w14:paraId="6894C41A" w14:textId="77777777" w:rsidR="004F0E17" w:rsidRDefault="004F0E17" w:rsidP="00B91C7E">
            <w:pPr>
              <w:pStyle w:val="NormalWeb"/>
              <w:spacing w:before="0" w:beforeAutospacing="0" w:after="0" w:afterAutospacing="0"/>
              <w:contextualSpacing/>
              <w:rPr>
                <w:rFonts w:ascii="Georgia" w:hAnsi="Georgia"/>
                <w:b/>
                <w:color w:val="333333"/>
                <w:sz w:val="24"/>
                <w:szCs w:val="24"/>
              </w:rPr>
            </w:pPr>
          </w:p>
        </w:tc>
      </w:tr>
      <w:tr w:rsidR="001208EE" w14:paraId="19368011" w14:textId="77777777" w:rsidTr="001208EE">
        <w:trPr>
          <w:trHeight w:val="233"/>
        </w:trPr>
        <w:tc>
          <w:tcPr>
            <w:tcW w:w="4788" w:type="dxa"/>
          </w:tcPr>
          <w:p w14:paraId="1E3EF8B2" w14:textId="1F80979A" w:rsidR="001208EE" w:rsidRDefault="004F0E17" w:rsidP="00B91C7E">
            <w:pPr>
              <w:pStyle w:val="NormalWeb"/>
              <w:spacing w:before="0" w:beforeAutospacing="0" w:after="0" w:afterAutospacing="0"/>
              <w:contextualSpacing/>
              <w:rPr>
                <w:rFonts w:ascii="Georgia" w:hAnsi="Georgia"/>
                <w:b/>
                <w:color w:val="333333"/>
                <w:sz w:val="24"/>
                <w:szCs w:val="24"/>
              </w:rPr>
            </w:pPr>
            <w:r>
              <w:rPr>
                <w:rFonts w:ascii="Georgia" w:hAnsi="Georgia"/>
                <w:b/>
                <w:color w:val="333333"/>
                <w:sz w:val="24"/>
                <w:szCs w:val="24"/>
              </w:rPr>
              <w:t>Question 7.</w:t>
            </w:r>
          </w:p>
        </w:tc>
        <w:tc>
          <w:tcPr>
            <w:tcW w:w="4788" w:type="dxa"/>
          </w:tcPr>
          <w:p w14:paraId="4AE73A04" w14:textId="77777777" w:rsidR="001208EE" w:rsidRDefault="001208EE" w:rsidP="00B91C7E">
            <w:pPr>
              <w:pStyle w:val="NormalWeb"/>
              <w:spacing w:before="0" w:beforeAutospacing="0" w:after="0" w:afterAutospacing="0"/>
              <w:contextualSpacing/>
              <w:rPr>
                <w:rFonts w:ascii="Georgia" w:hAnsi="Georgia"/>
                <w:b/>
                <w:color w:val="333333"/>
                <w:sz w:val="24"/>
                <w:szCs w:val="24"/>
              </w:rPr>
            </w:pPr>
          </w:p>
          <w:p w14:paraId="23A97689" w14:textId="77777777" w:rsidR="004F0E17" w:rsidRDefault="004F0E17" w:rsidP="00B91C7E">
            <w:pPr>
              <w:pStyle w:val="NormalWeb"/>
              <w:spacing w:before="0" w:beforeAutospacing="0" w:after="0" w:afterAutospacing="0"/>
              <w:contextualSpacing/>
              <w:rPr>
                <w:rFonts w:ascii="Georgia" w:hAnsi="Georgia"/>
                <w:b/>
                <w:color w:val="333333"/>
                <w:sz w:val="24"/>
                <w:szCs w:val="24"/>
              </w:rPr>
            </w:pPr>
          </w:p>
          <w:p w14:paraId="37351965" w14:textId="77777777" w:rsidR="004F0E17" w:rsidRDefault="004F0E17" w:rsidP="00B91C7E">
            <w:pPr>
              <w:pStyle w:val="NormalWeb"/>
              <w:spacing w:before="0" w:beforeAutospacing="0" w:after="0" w:afterAutospacing="0"/>
              <w:contextualSpacing/>
              <w:rPr>
                <w:rFonts w:ascii="Georgia" w:hAnsi="Georgia"/>
                <w:b/>
                <w:color w:val="333333"/>
                <w:sz w:val="24"/>
                <w:szCs w:val="24"/>
              </w:rPr>
            </w:pPr>
          </w:p>
          <w:p w14:paraId="70D79330" w14:textId="77777777" w:rsidR="004F0E17" w:rsidRDefault="004F0E17" w:rsidP="00B91C7E">
            <w:pPr>
              <w:pStyle w:val="NormalWeb"/>
              <w:spacing w:before="0" w:beforeAutospacing="0" w:after="0" w:afterAutospacing="0"/>
              <w:contextualSpacing/>
              <w:rPr>
                <w:rFonts w:ascii="Georgia" w:hAnsi="Georgia"/>
                <w:b/>
                <w:color w:val="333333"/>
                <w:sz w:val="24"/>
                <w:szCs w:val="24"/>
              </w:rPr>
            </w:pPr>
          </w:p>
        </w:tc>
      </w:tr>
      <w:tr w:rsidR="00D103C2" w14:paraId="0EC5E0B7" w14:textId="77777777" w:rsidTr="00D103C2">
        <w:trPr>
          <w:trHeight w:val="233"/>
        </w:trPr>
        <w:tc>
          <w:tcPr>
            <w:tcW w:w="9576" w:type="dxa"/>
            <w:gridSpan w:val="2"/>
            <w:shd w:val="clear" w:color="auto" w:fill="BFBFBF" w:themeFill="background1" w:themeFillShade="BF"/>
          </w:tcPr>
          <w:p w14:paraId="4981AC90" w14:textId="280E6D7C" w:rsidR="00D103C2" w:rsidRDefault="00D103C2" w:rsidP="00D103C2">
            <w:pPr>
              <w:pStyle w:val="NormalWeb"/>
              <w:spacing w:before="0" w:beforeAutospacing="0" w:after="0" w:afterAutospacing="0"/>
              <w:contextualSpacing/>
              <w:jc w:val="center"/>
              <w:rPr>
                <w:rFonts w:ascii="Georgia" w:hAnsi="Georgia"/>
                <w:b/>
                <w:color w:val="333333"/>
                <w:sz w:val="24"/>
                <w:szCs w:val="24"/>
              </w:rPr>
            </w:pPr>
            <w:r>
              <w:rPr>
                <w:rFonts w:ascii="Georgia" w:hAnsi="Georgia"/>
                <w:b/>
                <w:color w:val="333333"/>
                <w:sz w:val="24"/>
                <w:szCs w:val="24"/>
              </w:rPr>
              <w:t>Interview Notes</w:t>
            </w:r>
          </w:p>
        </w:tc>
      </w:tr>
      <w:tr w:rsidR="00D103C2" w14:paraId="718ECCD0" w14:textId="77777777" w:rsidTr="00AA38C3">
        <w:trPr>
          <w:trHeight w:val="233"/>
        </w:trPr>
        <w:tc>
          <w:tcPr>
            <w:tcW w:w="9576" w:type="dxa"/>
            <w:gridSpan w:val="2"/>
          </w:tcPr>
          <w:p w14:paraId="1FFC4034"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2B37D525"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17F8C682"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3DE42971"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7516A113"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002E4B9E"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0B17ADAA"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266E0E41"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67259E01" w14:textId="77777777" w:rsidR="00D103C2" w:rsidRDefault="00D103C2" w:rsidP="00B91C7E">
            <w:pPr>
              <w:pStyle w:val="NormalWeb"/>
              <w:spacing w:before="0" w:beforeAutospacing="0" w:after="0" w:afterAutospacing="0"/>
              <w:contextualSpacing/>
              <w:rPr>
                <w:rFonts w:ascii="Georgia" w:hAnsi="Georgia"/>
                <w:b/>
                <w:color w:val="333333"/>
                <w:sz w:val="24"/>
                <w:szCs w:val="24"/>
              </w:rPr>
            </w:pPr>
          </w:p>
          <w:p w14:paraId="121977A9" w14:textId="77777777" w:rsidR="00D14C2D" w:rsidRDefault="00D14C2D" w:rsidP="00B91C7E">
            <w:pPr>
              <w:pStyle w:val="NormalWeb"/>
              <w:spacing w:before="0" w:beforeAutospacing="0" w:after="0" w:afterAutospacing="0"/>
              <w:contextualSpacing/>
              <w:rPr>
                <w:rFonts w:ascii="Georgia" w:hAnsi="Georgia"/>
                <w:b/>
                <w:color w:val="333333"/>
                <w:sz w:val="24"/>
                <w:szCs w:val="24"/>
              </w:rPr>
            </w:pPr>
          </w:p>
          <w:p w14:paraId="19AACEAB" w14:textId="77777777" w:rsidR="009027C8" w:rsidRDefault="009027C8" w:rsidP="00B91C7E">
            <w:pPr>
              <w:pStyle w:val="NormalWeb"/>
              <w:spacing w:before="0" w:beforeAutospacing="0" w:after="0" w:afterAutospacing="0"/>
              <w:contextualSpacing/>
              <w:rPr>
                <w:rFonts w:ascii="Georgia" w:hAnsi="Georgia"/>
                <w:b/>
                <w:color w:val="333333"/>
                <w:sz w:val="24"/>
                <w:szCs w:val="24"/>
              </w:rPr>
            </w:pPr>
          </w:p>
          <w:p w14:paraId="3C891246" w14:textId="77777777" w:rsidR="00A86048" w:rsidRDefault="00A86048" w:rsidP="00B91C7E">
            <w:pPr>
              <w:pStyle w:val="NormalWeb"/>
              <w:spacing w:before="0" w:beforeAutospacing="0" w:after="0" w:afterAutospacing="0"/>
              <w:contextualSpacing/>
              <w:rPr>
                <w:rFonts w:ascii="Georgia" w:hAnsi="Georgia"/>
                <w:b/>
                <w:color w:val="333333"/>
                <w:sz w:val="24"/>
                <w:szCs w:val="24"/>
              </w:rPr>
            </w:pPr>
          </w:p>
        </w:tc>
      </w:tr>
    </w:tbl>
    <w:p w14:paraId="53DB286D" w14:textId="77777777" w:rsidR="00AA38C3" w:rsidRPr="002E535C" w:rsidRDefault="00AA38C3" w:rsidP="00AA38C3">
      <w:pPr>
        <w:contextualSpacing/>
        <w:rPr>
          <w:rFonts w:ascii="Georgia" w:hAnsi="Georgia"/>
          <w:b/>
          <w:color w:val="000000" w:themeColor="text1"/>
        </w:rPr>
      </w:pPr>
    </w:p>
    <w:sectPr w:rsidR="00AA38C3" w:rsidRPr="002E535C" w:rsidSect="008C5234">
      <w:footerReference w:type="even" r:id="rId29"/>
      <w:footerReference w:type="default" r:id="rId3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13EF0" w14:textId="77777777" w:rsidR="008010B6" w:rsidRDefault="008010B6" w:rsidP="00364232">
      <w:r>
        <w:separator/>
      </w:r>
    </w:p>
  </w:endnote>
  <w:endnote w:type="continuationSeparator" w:id="0">
    <w:p w14:paraId="0AAE0EA2" w14:textId="77777777" w:rsidR="008010B6" w:rsidRDefault="008010B6"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CF827" w14:textId="77777777" w:rsidR="004072AC" w:rsidRDefault="004072AC" w:rsidP="004F5C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35F55" w14:textId="77777777" w:rsidR="004072AC" w:rsidRDefault="004072AC" w:rsidP="008A71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B374" w14:textId="77777777" w:rsidR="004072AC" w:rsidRDefault="004072AC" w:rsidP="008A719F">
    <w:pPr>
      <w:pStyle w:val="Footer"/>
      <w:framePr w:wrap="none" w:vAnchor="text" w:hAnchor="page" w:x="10702" w:y="522"/>
      <w:rPr>
        <w:rStyle w:val="PageNumber"/>
      </w:rPr>
    </w:pPr>
    <w:r>
      <w:rPr>
        <w:rStyle w:val="PageNumber"/>
      </w:rPr>
      <w:fldChar w:fldCharType="begin"/>
    </w:r>
    <w:r>
      <w:rPr>
        <w:rStyle w:val="PageNumber"/>
      </w:rPr>
      <w:instrText xml:space="preserve">PAGE  </w:instrText>
    </w:r>
    <w:r>
      <w:rPr>
        <w:rStyle w:val="PageNumber"/>
      </w:rPr>
      <w:fldChar w:fldCharType="separate"/>
    </w:r>
    <w:r w:rsidR="00916DBE">
      <w:rPr>
        <w:rStyle w:val="PageNumber"/>
        <w:noProof/>
      </w:rPr>
      <w:t>20</w:t>
    </w:r>
    <w:r>
      <w:rPr>
        <w:rStyle w:val="PageNumber"/>
      </w:rPr>
      <w:fldChar w:fldCharType="end"/>
    </w:r>
  </w:p>
  <w:p w14:paraId="16883791" w14:textId="2D48AEC1" w:rsidR="004072AC" w:rsidRDefault="004072AC" w:rsidP="008A719F">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C052D" w14:textId="77777777" w:rsidR="008010B6" w:rsidRDefault="008010B6" w:rsidP="00364232">
      <w:r>
        <w:separator/>
      </w:r>
    </w:p>
  </w:footnote>
  <w:footnote w:type="continuationSeparator" w:id="0">
    <w:p w14:paraId="5FA46D7C" w14:textId="77777777" w:rsidR="008010B6" w:rsidRDefault="008010B6"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F6B2A"/>
    <w:multiLevelType w:val="hybridMultilevel"/>
    <w:tmpl w:val="23C0D278"/>
    <w:lvl w:ilvl="0" w:tplc="5162A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14128"/>
    <w:multiLevelType w:val="hybridMultilevel"/>
    <w:tmpl w:val="CCC2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6049B"/>
    <w:multiLevelType w:val="hybridMultilevel"/>
    <w:tmpl w:val="74403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32C20"/>
    <w:multiLevelType w:val="hybridMultilevel"/>
    <w:tmpl w:val="65922DE6"/>
    <w:lvl w:ilvl="0" w:tplc="541C150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E16D88"/>
    <w:multiLevelType w:val="hybridMultilevel"/>
    <w:tmpl w:val="E35AB4EE"/>
    <w:lvl w:ilvl="0" w:tplc="941A4978">
      <w:start w:val="1"/>
      <w:numFmt w:val="decimal"/>
      <w:lvlText w:val="%1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3E0160"/>
    <w:multiLevelType w:val="hybridMultilevel"/>
    <w:tmpl w:val="DC8EC6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6F442D"/>
    <w:multiLevelType w:val="hybridMultilevel"/>
    <w:tmpl w:val="6B1E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43542D"/>
    <w:multiLevelType w:val="hybridMultilevel"/>
    <w:tmpl w:val="78D2A0DA"/>
    <w:lvl w:ilvl="0" w:tplc="7292B2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3C30F0"/>
    <w:multiLevelType w:val="hybridMultilevel"/>
    <w:tmpl w:val="317CD1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07225F"/>
    <w:multiLevelType w:val="hybridMultilevel"/>
    <w:tmpl w:val="CFDCD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8A46DF"/>
    <w:multiLevelType w:val="hybridMultilevel"/>
    <w:tmpl w:val="23C0D278"/>
    <w:lvl w:ilvl="0" w:tplc="5162A9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706917"/>
    <w:multiLevelType w:val="multilevel"/>
    <w:tmpl w:val="E476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821E55"/>
    <w:multiLevelType w:val="hybridMultilevel"/>
    <w:tmpl w:val="B1602824"/>
    <w:lvl w:ilvl="0" w:tplc="EC24BB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132338"/>
    <w:multiLevelType w:val="hybridMultilevel"/>
    <w:tmpl w:val="635422D0"/>
    <w:lvl w:ilvl="0" w:tplc="117E5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7"/>
  </w:num>
  <w:num w:numId="5">
    <w:abstractNumId w:val="1"/>
  </w:num>
  <w:num w:numId="6">
    <w:abstractNumId w:val="5"/>
  </w:num>
  <w:num w:numId="7">
    <w:abstractNumId w:val="2"/>
  </w:num>
  <w:num w:numId="8">
    <w:abstractNumId w:val="9"/>
  </w:num>
  <w:num w:numId="9">
    <w:abstractNumId w:val="10"/>
  </w:num>
  <w:num w:numId="10">
    <w:abstractNumId w:val="8"/>
  </w:num>
  <w:num w:numId="11">
    <w:abstractNumId w:val="3"/>
  </w:num>
  <w:num w:numId="12">
    <w:abstractNumId w:val="13"/>
  </w:num>
  <w:num w:numId="13">
    <w:abstractNumId w:val="0"/>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0909"/>
    <w:rsid w:val="00000D96"/>
    <w:rsid w:val="0000226A"/>
    <w:rsid w:val="00002E0D"/>
    <w:rsid w:val="00003FC4"/>
    <w:rsid w:val="00004BC2"/>
    <w:rsid w:val="00005299"/>
    <w:rsid w:val="00007625"/>
    <w:rsid w:val="000109E2"/>
    <w:rsid w:val="00010FD8"/>
    <w:rsid w:val="00011015"/>
    <w:rsid w:val="00011388"/>
    <w:rsid w:val="00011E0C"/>
    <w:rsid w:val="0001240A"/>
    <w:rsid w:val="000125E1"/>
    <w:rsid w:val="00012C10"/>
    <w:rsid w:val="0001354C"/>
    <w:rsid w:val="00013805"/>
    <w:rsid w:val="0001506D"/>
    <w:rsid w:val="00016D35"/>
    <w:rsid w:val="0001755D"/>
    <w:rsid w:val="00017665"/>
    <w:rsid w:val="0002037A"/>
    <w:rsid w:val="00020916"/>
    <w:rsid w:val="00022411"/>
    <w:rsid w:val="00024C08"/>
    <w:rsid w:val="00025900"/>
    <w:rsid w:val="00025A8F"/>
    <w:rsid w:val="00025CD0"/>
    <w:rsid w:val="00026451"/>
    <w:rsid w:val="00026C36"/>
    <w:rsid w:val="000272DE"/>
    <w:rsid w:val="0002743C"/>
    <w:rsid w:val="000274E5"/>
    <w:rsid w:val="0002776D"/>
    <w:rsid w:val="0003192C"/>
    <w:rsid w:val="00032429"/>
    <w:rsid w:val="00033C61"/>
    <w:rsid w:val="00034647"/>
    <w:rsid w:val="000351C9"/>
    <w:rsid w:val="00040120"/>
    <w:rsid w:val="00042537"/>
    <w:rsid w:val="000429A3"/>
    <w:rsid w:val="00043322"/>
    <w:rsid w:val="00043EFA"/>
    <w:rsid w:val="00044DFC"/>
    <w:rsid w:val="00047574"/>
    <w:rsid w:val="00047A14"/>
    <w:rsid w:val="00050715"/>
    <w:rsid w:val="00050884"/>
    <w:rsid w:val="00050C70"/>
    <w:rsid w:val="000520AF"/>
    <w:rsid w:val="00052368"/>
    <w:rsid w:val="000538CF"/>
    <w:rsid w:val="0005699E"/>
    <w:rsid w:val="00057EE7"/>
    <w:rsid w:val="00061600"/>
    <w:rsid w:val="000627E1"/>
    <w:rsid w:val="00062B87"/>
    <w:rsid w:val="00063BAF"/>
    <w:rsid w:val="00064B13"/>
    <w:rsid w:val="00065EC9"/>
    <w:rsid w:val="00066A75"/>
    <w:rsid w:val="000700A7"/>
    <w:rsid w:val="00070ABB"/>
    <w:rsid w:val="000712A4"/>
    <w:rsid w:val="0007189F"/>
    <w:rsid w:val="000732DE"/>
    <w:rsid w:val="00073C1F"/>
    <w:rsid w:val="00073CD1"/>
    <w:rsid w:val="0007419F"/>
    <w:rsid w:val="000749B3"/>
    <w:rsid w:val="000753E9"/>
    <w:rsid w:val="00076DB2"/>
    <w:rsid w:val="0007705A"/>
    <w:rsid w:val="00077F00"/>
    <w:rsid w:val="00080F28"/>
    <w:rsid w:val="00081FA1"/>
    <w:rsid w:val="00082434"/>
    <w:rsid w:val="0008278C"/>
    <w:rsid w:val="000838AD"/>
    <w:rsid w:val="000847A0"/>
    <w:rsid w:val="00087EAE"/>
    <w:rsid w:val="0009215F"/>
    <w:rsid w:val="00092539"/>
    <w:rsid w:val="00092A2C"/>
    <w:rsid w:val="000934C8"/>
    <w:rsid w:val="000935E4"/>
    <w:rsid w:val="00093986"/>
    <w:rsid w:val="00096314"/>
    <w:rsid w:val="000A13CC"/>
    <w:rsid w:val="000A15B6"/>
    <w:rsid w:val="000A205E"/>
    <w:rsid w:val="000A20F9"/>
    <w:rsid w:val="000A5319"/>
    <w:rsid w:val="000A55C3"/>
    <w:rsid w:val="000A5665"/>
    <w:rsid w:val="000A641E"/>
    <w:rsid w:val="000A7491"/>
    <w:rsid w:val="000B02BA"/>
    <w:rsid w:val="000B044B"/>
    <w:rsid w:val="000B1446"/>
    <w:rsid w:val="000B17D5"/>
    <w:rsid w:val="000B1DE6"/>
    <w:rsid w:val="000B1F22"/>
    <w:rsid w:val="000B4705"/>
    <w:rsid w:val="000B4916"/>
    <w:rsid w:val="000B4B33"/>
    <w:rsid w:val="000B4E79"/>
    <w:rsid w:val="000B508A"/>
    <w:rsid w:val="000B512A"/>
    <w:rsid w:val="000B5199"/>
    <w:rsid w:val="000B545E"/>
    <w:rsid w:val="000B55AD"/>
    <w:rsid w:val="000B582F"/>
    <w:rsid w:val="000B58FE"/>
    <w:rsid w:val="000B5D63"/>
    <w:rsid w:val="000B6C52"/>
    <w:rsid w:val="000C12D9"/>
    <w:rsid w:val="000C3BE4"/>
    <w:rsid w:val="000C4724"/>
    <w:rsid w:val="000C758D"/>
    <w:rsid w:val="000C7720"/>
    <w:rsid w:val="000C7933"/>
    <w:rsid w:val="000D26A3"/>
    <w:rsid w:val="000D275E"/>
    <w:rsid w:val="000D2A58"/>
    <w:rsid w:val="000D30CD"/>
    <w:rsid w:val="000D3173"/>
    <w:rsid w:val="000D3581"/>
    <w:rsid w:val="000D3877"/>
    <w:rsid w:val="000D45A3"/>
    <w:rsid w:val="000D4BF3"/>
    <w:rsid w:val="000D51EF"/>
    <w:rsid w:val="000D57E5"/>
    <w:rsid w:val="000D715D"/>
    <w:rsid w:val="000E0853"/>
    <w:rsid w:val="000E0F91"/>
    <w:rsid w:val="000E109A"/>
    <w:rsid w:val="000E11A2"/>
    <w:rsid w:val="000E15C4"/>
    <w:rsid w:val="000E1E57"/>
    <w:rsid w:val="000E31D2"/>
    <w:rsid w:val="000E4CAD"/>
    <w:rsid w:val="000E52B3"/>
    <w:rsid w:val="000E696F"/>
    <w:rsid w:val="000E70D2"/>
    <w:rsid w:val="000E7303"/>
    <w:rsid w:val="000E7D35"/>
    <w:rsid w:val="000F0410"/>
    <w:rsid w:val="000F2588"/>
    <w:rsid w:val="000F4D9E"/>
    <w:rsid w:val="000F4EE0"/>
    <w:rsid w:val="000F59E9"/>
    <w:rsid w:val="000F5AD7"/>
    <w:rsid w:val="000F62B6"/>
    <w:rsid w:val="000F687C"/>
    <w:rsid w:val="000F6C2E"/>
    <w:rsid w:val="000F70B1"/>
    <w:rsid w:val="000F7B1D"/>
    <w:rsid w:val="000F7D72"/>
    <w:rsid w:val="001003CB"/>
    <w:rsid w:val="001004CD"/>
    <w:rsid w:val="00100A65"/>
    <w:rsid w:val="00101299"/>
    <w:rsid w:val="001015C2"/>
    <w:rsid w:val="001015CF"/>
    <w:rsid w:val="00102537"/>
    <w:rsid w:val="00102911"/>
    <w:rsid w:val="00106204"/>
    <w:rsid w:val="00106A03"/>
    <w:rsid w:val="00106FF3"/>
    <w:rsid w:val="00111125"/>
    <w:rsid w:val="0011195E"/>
    <w:rsid w:val="0011315C"/>
    <w:rsid w:val="00113A15"/>
    <w:rsid w:val="00114628"/>
    <w:rsid w:val="00114C74"/>
    <w:rsid w:val="00115161"/>
    <w:rsid w:val="00115862"/>
    <w:rsid w:val="001162BA"/>
    <w:rsid w:val="00116864"/>
    <w:rsid w:val="00117088"/>
    <w:rsid w:val="001170A4"/>
    <w:rsid w:val="001170BC"/>
    <w:rsid w:val="00120304"/>
    <w:rsid w:val="001208EE"/>
    <w:rsid w:val="00121035"/>
    <w:rsid w:val="001238F2"/>
    <w:rsid w:val="00123DDF"/>
    <w:rsid w:val="00127659"/>
    <w:rsid w:val="0013033E"/>
    <w:rsid w:val="001309BA"/>
    <w:rsid w:val="00130DA7"/>
    <w:rsid w:val="0013132D"/>
    <w:rsid w:val="00132071"/>
    <w:rsid w:val="0013272A"/>
    <w:rsid w:val="0013322B"/>
    <w:rsid w:val="00133B9B"/>
    <w:rsid w:val="001340C2"/>
    <w:rsid w:val="00134A66"/>
    <w:rsid w:val="00135A77"/>
    <w:rsid w:val="001370C7"/>
    <w:rsid w:val="00140D44"/>
    <w:rsid w:val="001429C6"/>
    <w:rsid w:val="00142AEE"/>
    <w:rsid w:val="00143D52"/>
    <w:rsid w:val="0014533E"/>
    <w:rsid w:val="001456AA"/>
    <w:rsid w:val="00145BF4"/>
    <w:rsid w:val="00147160"/>
    <w:rsid w:val="00147245"/>
    <w:rsid w:val="0014735F"/>
    <w:rsid w:val="00147DFB"/>
    <w:rsid w:val="001512C6"/>
    <w:rsid w:val="00151392"/>
    <w:rsid w:val="001513F0"/>
    <w:rsid w:val="00151D40"/>
    <w:rsid w:val="001570E4"/>
    <w:rsid w:val="00157A94"/>
    <w:rsid w:val="0016078C"/>
    <w:rsid w:val="00160907"/>
    <w:rsid w:val="00160B40"/>
    <w:rsid w:val="00162BB2"/>
    <w:rsid w:val="00163000"/>
    <w:rsid w:val="00163309"/>
    <w:rsid w:val="00163B03"/>
    <w:rsid w:val="001644A5"/>
    <w:rsid w:val="0016482D"/>
    <w:rsid w:val="00165A21"/>
    <w:rsid w:val="0016643E"/>
    <w:rsid w:val="001700D8"/>
    <w:rsid w:val="001705FF"/>
    <w:rsid w:val="00173F5A"/>
    <w:rsid w:val="001743E7"/>
    <w:rsid w:val="00175520"/>
    <w:rsid w:val="00175E54"/>
    <w:rsid w:val="001768B9"/>
    <w:rsid w:val="001779CB"/>
    <w:rsid w:val="001803FC"/>
    <w:rsid w:val="00180C87"/>
    <w:rsid w:val="0018194A"/>
    <w:rsid w:val="0018273B"/>
    <w:rsid w:val="00183633"/>
    <w:rsid w:val="00183A67"/>
    <w:rsid w:val="00184479"/>
    <w:rsid w:val="001849F5"/>
    <w:rsid w:val="00186907"/>
    <w:rsid w:val="00190CE1"/>
    <w:rsid w:val="00191E59"/>
    <w:rsid w:val="00191F96"/>
    <w:rsid w:val="0019244A"/>
    <w:rsid w:val="00192580"/>
    <w:rsid w:val="0019371A"/>
    <w:rsid w:val="001944FA"/>
    <w:rsid w:val="00194D6A"/>
    <w:rsid w:val="00195037"/>
    <w:rsid w:val="001962D8"/>
    <w:rsid w:val="001963C2"/>
    <w:rsid w:val="00196A42"/>
    <w:rsid w:val="001976DC"/>
    <w:rsid w:val="00197B5B"/>
    <w:rsid w:val="001A186D"/>
    <w:rsid w:val="001A4871"/>
    <w:rsid w:val="001A4A2D"/>
    <w:rsid w:val="001A64AE"/>
    <w:rsid w:val="001B29D2"/>
    <w:rsid w:val="001B2EF5"/>
    <w:rsid w:val="001B3874"/>
    <w:rsid w:val="001B3959"/>
    <w:rsid w:val="001B5B4B"/>
    <w:rsid w:val="001B6C8F"/>
    <w:rsid w:val="001B7B4E"/>
    <w:rsid w:val="001C015B"/>
    <w:rsid w:val="001C0EFB"/>
    <w:rsid w:val="001C1F52"/>
    <w:rsid w:val="001C281C"/>
    <w:rsid w:val="001C328E"/>
    <w:rsid w:val="001C3432"/>
    <w:rsid w:val="001C627C"/>
    <w:rsid w:val="001C6D15"/>
    <w:rsid w:val="001C6F5E"/>
    <w:rsid w:val="001D0118"/>
    <w:rsid w:val="001D18D4"/>
    <w:rsid w:val="001D1C32"/>
    <w:rsid w:val="001D3212"/>
    <w:rsid w:val="001D5BAF"/>
    <w:rsid w:val="001D6280"/>
    <w:rsid w:val="001D7EA8"/>
    <w:rsid w:val="001E087A"/>
    <w:rsid w:val="001E2B24"/>
    <w:rsid w:val="001E3A4D"/>
    <w:rsid w:val="001E3DA0"/>
    <w:rsid w:val="001E46CB"/>
    <w:rsid w:val="001E6250"/>
    <w:rsid w:val="001E629A"/>
    <w:rsid w:val="001E7602"/>
    <w:rsid w:val="001E791F"/>
    <w:rsid w:val="001F110B"/>
    <w:rsid w:val="001F179D"/>
    <w:rsid w:val="001F2A9B"/>
    <w:rsid w:val="001F2BF6"/>
    <w:rsid w:val="001F32CB"/>
    <w:rsid w:val="001F3576"/>
    <w:rsid w:val="001F3E12"/>
    <w:rsid w:val="001F486F"/>
    <w:rsid w:val="001F5129"/>
    <w:rsid w:val="001F6615"/>
    <w:rsid w:val="001F66CB"/>
    <w:rsid w:val="001F67E7"/>
    <w:rsid w:val="001F7F64"/>
    <w:rsid w:val="002011B0"/>
    <w:rsid w:val="00202707"/>
    <w:rsid w:val="0020292D"/>
    <w:rsid w:val="002038ED"/>
    <w:rsid w:val="00204EEE"/>
    <w:rsid w:val="00205CBB"/>
    <w:rsid w:val="00207199"/>
    <w:rsid w:val="0020768A"/>
    <w:rsid w:val="00210C15"/>
    <w:rsid w:val="00211226"/>
    <w:rsid w:val="00212005"/>
    <w:rsid w:val="00213BB8"/>
    <w:rsid w:val="00214426"/>
    <w:rsid w:val="00214725"/>
    <w:rsid w:val="002151A9"/>
    <w:rsid w:val="00215F15"/>
    <w:rsid w:val="0021615C"/>
    <w:rsid w:val="00216573"/>
    <w:rsid w:val="00216E23"/>
    <w:rsid w:val="00221016"/>
    <w:rsid w:val="00221D3C"/>
    <w:rsid w:val="00222332"/>
    <w:rsid w:val="002236D9"/>
    <w:rsid w:val="00224AA3"/>
    <w:rsid w:val="0022528C"/>
    <w:rsid w:val="00226292"/>
    <w:rsid w:val="00227C9E"/>
    <w:rsid w:val="002318E9"/>
    <w:rsid w:val="00232744"/>
    <w:rsid w:val="00233800"/>
    <w:rsid w:val="00234342"/>
    <w:rsid w:val="00234979"/>
    <w:rsid w:val="002352C8"/>
    <w:rsid w:val="00237219"/>
    <w:rsid w:val="0024005B"/>
    <w:rsid w:val="00241B7E"/>
    <w:rsid w:val="00244309"/>
    <w:rsid w:val="00244368"/>
    <w:rsid w:val="00244B46"/>
    <w:rsid w:val="00245685"/>
    <w:rsid w:val="002463A5"/>
    <w:rsid w:val="00247000"/>
    <w:rsid w:val="002476FD"/>
    <w:rsid w:val="0025414E"/>
    <w:rsid w:val="00254264"/>
    <w:rsid w:val="00254F80"/>
    <w:rsid w:val="002570FE"/>
    <w:rsid w:val="00257298"/>
    <w:rsid w:val="00262435"/>
    <w:rsid w:val="00263273"/>
    <w:rsid w:val="00264080"/>
    <w:rsid w:val="002640F6"/>
    <w:rsid w:val="002641B8"/>
    <w:rsid w:val="00264FAD"/>
    <w:rsid w:val="00265128"/>
    <w:rsid w:val="0026644B"/>
    <w:rsid w:val="00266937"/>
    <w:rsid w:val="00270121"/>
    <w:rsid w:val="00270870"/>
    <w:rsid w:val="00270C43"/>
    <w:rsid w:val="00270FA9"/>
    <w:rsid w:val="00272D9A"/>
    <w:rsid w:val="00275B4A"/>
    <w:rsid w:val="00275B4D"/>
    <w:rsid w:val="00276507"/>
    <w:rsid w:val="00276BCF"/>
    <w:rsid w:val="0028060C"/>
    <w:rsid w:val="002807D0"/>
    <w:rsid w:val="0028117E"/>
    <w:rsid w:val="002813E9"/>
    <w:rsid w:val="002815F6"/>
    <w:rsid w:val="00281737"/>
    <w:rsid w:val="00282B69"/>
    <w:rsid w:val="0028318F"/>
    <w:rsid w:val="00283375"/>
    <w:rsid w:val="0028399B"/>
    <w:rsid w:val="002841E6"/>
    <w:rsid w:val="0028422B"/>
    <w:rsid w:val="00284586"/>
    <w:rsid w:val="002847E2"/>
    <w:rsid w:val="00285698"/>
    <w:rsid w:val="00285838"/>
    <w:rsid w:val="00286189"/>
    <w:rsid w:val="00286BCB"/>
    <w:rsid w:val="00286D26"/>
    <w:rsid w:val="00290403"/>
    <w:rsid w:val="002909B3"/>
    <w:rsid w:val="00290E32"/>
    <w:rsid w:val="0029149E"/>
    <w:rsid w:val="00292161"/>
    <w:rsid w:val="00292695"/>
    <w:rsid w:val="00292DE9"/>
    <w:rsid w:val="00295841"/>
    <w:rsid w:val="00297545"/>
    <w:rsid w:val="00297EC7"/>
    <w:rsid w:val="002A079F"/>
    <w:rsid w:val="002A1529"/>
    <w:rsid w:val="002A164E"/>
    <w:rsid w:val="002A2ED9"/>
    <w:rsid w:val="002A3386"/>
    <w:rsid w:val="002A3EC4"/>
    <w:rsid w:val="002A4304"/>
    <w:rsid w:val="002A5F1F"/>
    <w:rsid w:val="002A6303"/>
    <w:rsid w:val="002A7E18"/>
    <w:rsid w:val="002B0102"/>
    <w:rsid w:val="002B0990"/>
    <w:rsid w:val="002B247E"/>
    <w:rsid w:val="002B2F3A"/>
    <w:rsid w:val="002B4316"/>
    <w:rsid w:val="002B438B"/>
    <w:rsid w:val="002B43F3"/>
    <w:rsid w:val="002B47FA"/>
    <w:rsid w:val="002B62B2"/>
    <w:rsid w:val="002B69D1"/>
    <w:rsid w:val="002B7B73"/>
    <w:rsid w:val="002C4ACD"/>
    <w:rsid w:val="002C5260"/>
    <w:rsid w:val="002C586B"/>
    <w:rsid w:val="002C6A4D"/>
    <w:rsid w:val="002D0EBE"/>
    <w:rsid w:val="002D2D2F"/>
    <w:rsid w:val="002D47EC"/>
    <w:rsid w:val="002D4B28"/>
    <w:rsid w:val="002D4C4B"/>
    <w:rsid w:val="002D5339"/>
    <w:rsid w:val="002D700A"/>
    <w:rsid w:val="002E0F30"/>
    <w:rsid w:val="002E1679"/>
    <w:rsid w:val="002E2965"/>
    <w:rsid w:val="002E3EC2"/>
    <w:rsid w:val="002E4B99"/>
    <w:rsid w:val="002E4C5A"/>
    <w:rsid w:val="002E535C"/>
    <w:rsid w:val="002E6137"/>
    <w:rsid w:val="002E6D19"/>
    <w:rsid w:val="002E722B"/>
    <w:rsid w:val="002E7CA0"/>
    <w:rsid w:val="002F1579"/>
    <w:rsid w:val="002F15F2"/>
    <w:rsid w:val="002F1CB3"/>
    <w:rsid w:val="002F22B4"/>
    <w:rsid w:val="002F236A"/>
    <w:rsid w:val="002F23B9"/>
    <w:rsid w:val="002F2AB9"/>
    <w:rsid w:val="002F2DE2"/>
    <w:rsid w:val="002F4C44"/>
    <w:rsid w:val="002F4DBD"/>
    <w:rsid w:val="002F5D5E"/>
    <w:rsid w:val="002F7709"/>
    <w:rsid w:val="003010D2"/>
    <w:rsid w:val="00301CBB"/>
    <w:rsid w:val="00302629"/>
    <w:rsid w:val="00302881"/>
    <w:rsid w:val="00302F9A"/>
    <w:rsid w:val="00303558"/>
    <w:rsid w:val="00303601"/>
    <w:rsid w:val="003039D9"/>
    <w:rsid w:val="00304789"/>
    <w:rsid w:val="00304AEE"/>
    <w:rsid w:val="00304DD4"/>
    <w:rsid w:val="00307DEA"/>
    <w:rsid w:val="00311E27"/>
    <w:rsid w:val="0031282A"/>
    <w:rsid w:val="00314F71"/>
    <w:rsid w:val="0031542E"/>
    <w:rsid w:val="0031748E"/>
    <w:rsid w:val="00317F55"/>
    <w:rsid w:val="00320A36"/>
    <w:rsid w:val="003211E1"/>
    <w:rsid w:val="00321918"/>
    <w:rsid w:val="003243D7"/>
    <w:rsid w:val="003261FC"/>
    <w:rsid w:val="00327A3F"/>
    <w:rsid w:val="00327D43"/>
    <w:rsid w:val="003312CF"/>
    <w:rsid w:val="00331DE3"/>
    <w:rsid w:val="00331EF3"/>
    <w:rsid w:val="0033236C"/>
    <w:rsid w:val="00332F10"/>
    <w:rsid w:val="00333A02"/>
    <w:rsid w:val="00333E5A"/>
    <w:rsid w:val="00334A49"/>
    <w:rsid w:val="00335069"/>
    <w:rsid w:val="0033506F"/>
    <w:rsid w:val="0033517F"/>
    <w:rsid w:val="003354AC"/>
    <w:rsid w:val="00336253"/>
    <w:rsid w:val="003363AB"/>
    <w:rsid w:val="00340355"/>
    <w:rsid w:val="003403FC"/>
    <w:rsid w:val="00341469"/>
    <w:rsid w:val="0034192E"/>
    <w:rsid w:val="00342138"/>
    <w:rsid w:val="003421AA"/>
    <w:rsid w:val="00343FCD"/>
    <w:rsid w:val="0034408D"/>
    <w:rsid w:val="00344804"/>
    <w:rsid w:val="00346DC3"/>
    <w:rsid w:val="00347BBA"/>
    <w:rsid w:val="00347D7E"/>
    <w:rsid w:val="003503FA"/>
    <w:rsid w:val="00350A94"/>
    <w:rsid w:val="0035172F"/>
    <w:rsid w:val="00353BD5"/>
    <w:rsid w:val="00354511"/>
    <w:rsid w:val="00354F7A"/>
    <w:rsid w:val="003551AE"/>
    <w:rsid w:val="003573B0"/>
    <w:rsid w:val="003576E8"/>
    <w:rsid w:val="00357BCF"/>
    <w:rsid w:val="003607C9"/>
    <w:rsid w:val="00363079"/>
    <w:rsid w:val="00363FF6"/>
    <w:rsid w:val="00364232"/>
    <w:rsid w:val="00365684"/>
    <w:rsid w:val="003668C6"/>
    <w:rsid w:val="003676A9"/>
    <w:rsid w:val="003714FD"/>
    <w:rsid w:val="003729FC"/>
    <w:rsid w:val="00373EFF"/>
    <w:rsid w:val="0037682F"/>
    <w:rsid w:val="00377632"/>
    <w:rsid w:val="003800B1"/>
    <w:rsid w:val="00380702"/>
    <w:rsid w:val="00380AF7"/>
    <w:rsid w:val="003821E0"/>
    <w:rsid w:val="0038326B"/>
    <w:rsid w:val="00383573"/>
    <w:rsid w:val="00383CF3"/>
    <w:rsid w:val="0038480A"/>
    <w:rsid w:val="00385450"/>
    <w:rsid w:val="00385537"/>
    <w:rsid w:val="003863A1"/>
    <w:rsid w:val="00386F16"/>
    <w:rsid w:val="003878F3"/>
    <w:rsid w:val="00390B0F"/>
    <w:rsid w:val="003920D3"/>
    <w:rsid w:val="003922FE"/>
    <w:rsid w:val="003937EA"/>
    <w:rsid w:val="00393E8E"/>
    <w:rsid w:val="00395EDE"/>
    <w:rsid w:val="00396893"/>
    <w:rsid w:val="00397161"/>
    <w:rsid w:val="00397B6D"/>
    <w:rsid w:val="003A1451"/>
    <w:rsid w:val="003A18B5"/>
    <w:rsid w:val="003A31AB"/>
    <w:rsid w:val="003A439D"/>
    <w:rsid w:val="003A54C2"/>
    <w:rsid w:val="003A76FC"/>
    <w:rsid w:val="003A7FD3"/>
    <w:rsid w:val="003B03A5"/>
    <w:rsid w:val="003B0600"/>
    <w:rsid w:val="003B1822"/>
    <w:rsid w:val="003B2187"/>
    <w:rsid w:val="003B2DAE"/>
    <w:rsid w:val="003B33FF"/>
    <w:rsid w:val="003B3650"/>
    <w:rsid w:val="003B3F56"/>
    <w:rsid w:val="003B54D1"/>
    <w:rsid w:val="003B5808"/>
    <w:rsid w:val="003B5AAF"/>
    <w:rsid w:val="003B6654"/>
    <w:rsid w:val="003B6DD3"/>
    <w:rsid w:val="003B6FB6"/>
    <w:rsid w:val="003B7342"/>
    <w:rsid w:val="003C0216"/>
    <w:rsid w:val="003C06D7"/>
    <w:rsid w:val="003C0D69"/>
    <w:rsid w:val="003C0E66"/>
    <w:rsid w:val="003C1297"/>
    <w:rsid w:val="003C12A9"/>
    <w:rsid w:val="003C133B"/>
    <w:rsid w:val="003C256C"/>
    <w:rsid w:val="003C3BC3"/>
    <w:rsid w:val="003C4031"/>
    <w:rsid w:val="003C45D9"/>
    <w:rsid w:val="003C521A"/>
    <w:rsid w:val="003C56C8"/>
    <w:rsid w:val="003C75BA"/>
    <w:rsid w:val="003C7AB8"/>
    <w:rsid w:val="003C7B02"/>
    <w:rsid w:val="003D0B76"/>
    <w:rsid w:val="003D13D8"/>
    <w:rsid w:val="003D3D15"/>
    <w:rsid w:val="003D4D3D"/>
    <w:rsid w:val="003D5084"/>
    <w:rsid w:val="003D580E"/>
    <w:rsid w:val="003D5BC3"/>
    <w:rsid w:val="003D659C"/>
    <w:rsid w:val="003D716E"/>
    <w:rsid w:val="003D7F36"/>
    <w:rsid w:val="003E20B1"/>
    <w:rsid w:val="003E3DFE"/>
    <w:rsid w:val="003E4161"/>
    <w:rsid w:val="003E488F"/>
    <w:rsid w:val="003E661A"/>
    <w:rsid w:val="003E715B"/>
    <w:rsid w:val="003E7B92"/>
    <w:rsid w:val="003E7DDA"/>
    <w:rsid w:val="003F0F1D"/>
    <w:rsid w:val="003F15BD"/>
    <w:rsid w:val="003F183A"/>
    <w:rsid w:val="003F1A78"/>
    <w:rsid w:val="003F1D92"/>
    <w:rsid w:val="003F38B5"/>
    <w:rsid w:val="003F4C8A"/>
    <w:rsid w:val="003F53A4"/>
    <w:rsid w:val="003F6978"/>
    <w:rsid w:val="003F714D"/>
    <w:rsid w:val="003F78A1"/>
    <w:rsid w:val="003F7EA8"/>
    <w:rsid w:val="0040278F"/>
    <w:rsid w:val="004029A9"/>
    <w:rsid w:val="00402FC9"/>
    <w:rsid w:val="0040381D"/>
    <w:rsid w:val="00403FCF"/>
    <w:rsid w:val="00404762"/>
    <w:rsid w:val="00405E64"/>
    <w:rsid w:val="004063EE"/>
    <w:rsid w:val="00406438"/>
    <w:rsid w:val="0040658C"/>
    <w:rsid w:val="00406A25"/>
    <w:rsid w:val="00407077"/>
    <w:rsid w:val="004072AC"/>
    <w:rsid w:val="004100CA"/>
    <w:rsid w:val="00410A7A"/>
    <w:rsid w:val="004112F7"/>
    <w:rsid w:val="004116CA"/>
    <w:rsid w:val="00413EE4"/>
    <w:rsid w:val="004142BF"/>
    <w:rsid w:val="004142C9"/>
    <w:rsid w:val="00414D69"/>
    <w:rsid w:val="00415060"/>
    <w:rsid w:val="004150CE"/>
    <w:rsid w:val="00415302"/>
    <w:rsid w:val="00415C0E"/>
    <w:rsid w:val="00415F0F"/>
    <w:rsid w:val="0041636C"/>
    <w:rsid w:val="00420022"/>
    <w:rsid w:val="00420529"/>
    <w:rsid w:val="00420A50"/>
    <w:rsid w:val="004218F9"/>
    <w:rsid w:val="00422DD1"/>
    <w:rsid w:val="00426EB4"/>
    <w:rsid w:val="00426EC0"/>
    <w:rsid w:val="0042711C"/>
    <w:rsid w:val="00430DB9"/>
    <w:rsid w:val="004314BD"/>
    <w:rsid w:val="00431CF3"/>
    <w:rsid w:val="004337A9"/>
    <w:rsid w:val="00433899"/>
    <w:rsid w:val="00433CEE"/>
    <w:rsid w:val="004347B8"/>
    <w:rsid w:val="00436B30"/>
    <w:rsid w:val="00437069"/>
    <w:rsid w:val="00440961"/>
    <w:rsid w:val="00441820"/>
    <w:rsid w:val="00443B9A"/>
    <w:rsid w:val="00444232"/>
    <w:rsid w:val="00444259"/>
    <w:rsid w:val="00446437"/>
    <w:rsid w:val="00446985"/>
    <w:rsid w:val="00447692"/>
    <w:rsid w:val="004477AE"/>
    <w:rsid w:val="004504C6"/>
    <w:rsid w:val="00451032"/>
    <w:rsid w:val="0045119A"/>
    <w:rsid w:val="00451F0E"/>
    <w:rsid w:val="004576CE"/>
    <w:rsid w:val="00457A7C"/>
    <w:rsid w:val="00457FE7"/>
    <w:rsid w:val="00460310"/>
    <w:rsid w:val="00460369"/>
    <w:rsid w:val="00464716"/>
    <w:rsid w:val="00464B5B"/>
    <w:rsid w:val="00466C55"/>
    <w:rsid w:val="00467572"/>
    <w:rsid w:val="00470D52"/>
    <w:rsid w:val="00471039"/>
    <w:rsid w:val="00471655"/>
    <w:rsid w:val="00471733"/>
    <w:rsid w:val="004729FA"/>
    <w:rsid w:val="00473D10"/>
    <w:rsid w:val="0047476D"/>
    <w:rsid w:val="004756F8"/>
    <w:rsid w:val="00477DE1"/>
    <w:rsid w:val="00480DDE"/>
    <w:rsid w:val="00481695"/>
    <w:rsid w:val="00482EE7"/>
    <w:rsid w:val="004842D1"/>
    <w:rsid w:val="00484976"/>
    <w:rsid w:val="0048578D"/>
    <w:rsid w:val="00487CC2"/>
    <w:rsid w:val="00487EB5"/>
    <w:rsid w:val="00490CA6"/>
    <w:rsid w:val="00491392"/>
    <w:rsid w:val="00491D44"/>
    <w:rsid w:val="00491F48"/>
    <w:rsid w:val="004922A9"/>
    <w:rsid w:val="00493002"/>
    <w:rsid w:val="00493050"/>
    <w:rsid w:val="00493DB3"/>
    <w:rsid w:val="0049775D"/>
    <w:rsid w:val="004A04CD"/>
    <w:rsid w:val="004A1D8A"/>
    <w:rsid w:val="004A2237"/>
    <w:rsid w:val="004A401C"/>
    <w:rsid w:val="004A53B9"/>
    <w:rsid w:val="004A6D70"/>
    <w:rsid w:val="004A7509"/>
    <w:rsid w:val="004B0928"/>
    <w:rsid w:val="004B11A0"/>
    <w:rsid w:val="004B12EF"/>
    <w:rsid w:val="004B1399"/>
    <w:rsid w:val="004B140B"/>
    <w:rsid w:val="004B1A3D"/>
    <w:rsid w:val="004B1EA2"/>
    <w:rsid w:val="004B357E"/>
    <w:rsid w:val="004B4CB2"/>
    <w:rsid w:val="004B5A6A"/>
    <w:rsid w:val="004B6610"/>
    <w:rsid w:val="004B6CCB"/>
    <w:rsid w:val="004C0630"/>
    <w:rsid w:val="004C0667"/>
    <w:rsid w:val="004C0A42"/>
    <w:rsid w:val="004C19EF"/>
    <w:rsid w:val="004C2E23"/>
    <w:rsid w:val="004C38B5"/>
    <w:rsid w:val="004C3DB8"/>
    <w:rsid w:val="004C413A"/>
    <w:rsid w:val="004C4EDD"/>
    <w:rsid w:val="004C521E"/>
    <w:rsid w:val="004C5B59"/>
    <w:rsid w:val="004C69CC"/>
    <w:rsid w:val="004C77AE"/>
    <w:rsid w:val="004C7D42"/>
    <w:rsid w:val="004D03C0"/>
    <w:rsid w:val="004D13B3"/>
    <w:rsid w:val="004D1533"/>
    <w:rsid w:val="004D1783"/>
    <w:rsid w:val="004D17F1"/>
    <w:rsid w:val="004D235B"/>
    <w:rsid w:val="004D2E47"/>
    <w:rsid w:val="004D3F69"/>
    <w:rsid w:val="004D4BB9"/>
    <w:rsid w:val="004D7C93"/>
    <w:rsid w:val="004D7ED7"/>
    <w:rsid w:val="004E027F"/>
    <w:rsid w:val="004E07E8"/>
    <w:rsid w:val="004E093E"/>
    <w:rsid w:val="004E12F5"/>
    <w:rsid w:val="004E1D5F"/>
    <w:rsid w:val="004E1E2C"/>
    <w:rsid w:val="004E2F4B"/>
    <w:rsid w:val="004E332D"/>
    <w:rsid w:val="004E35D1"/>
    <w:rsid w:val="004E4AA6"/>
    <w:rsid w:val="004E4BD6"/>
    <w:rsid w:val="004F0238"/>
    <w:rsid w:val="004F0E17"/>
    <w:rsid w:val="004F2C0D"/>
    <w:rsid w:val="004F409B"/>
    <w:rsid w:val="004F5C70"/>
    <w:rsid w:val="004F640B"/>
    <w:rsid w:val="004F6907"/>
    <w:rsid w:val="004F7ABD"/>
    <w:rsid w:val="00501597"/>
    <w:rsid w:val="0050510F"/>
    <w:rsid w:val="0050524B"/>
    <w:rsid w:val="00505A1A"/>
    <w:rsid w:val="005063FD"/>
    <w:rsid w:val="00507188"/>
    <w:rsid w:val="00507340"/>
    <w:rsid w:val="005075F4"/>
    <w:rsid w:val="00507D9A"/>
    <w:rsid w:val="00510EED"/>
    <w:rsid w:val="00511276"/>
    <w:rsid w:val="00511944"/>
    <w:rsid w:val="005128DF"/>
    <w:rsid w:val="0051436D"/>
    <w:rsid w:val="005150A6"/>
    <w:rsid w:val="00517490"/>
    <w:rsid w:val="00520295"/>
    <w:rsid w:val="00522BA8"/>
    <w:rsid w:val="0052444F"/>
    <w:rsid w:val="00524A73"/>
    <w:rsid w:val="0052514F"/>
    <w:rsid w:val="00530A5D"/>
    <w:rsid w:val="0053111A"/>
    <w:rsid w:val="00532F8B"/>
    <w:rsid w:val="0053363E"/>
    <w:rsid w:val="00533F64"/>
    <w:rsid w:val="00534A6B"/>
    <w:rsid w:val="005364A0"/>
    <w:rsid w:val="00537686"/>
    <w:rsid w:val="00541C01"/>
    <w:rsid w:val="00541D41"/>
    <w:rsid w:val="005429A0"/>
    <w:rsid w:val="00543307"/>
    <w:rsid w:val="005437B0"/>
    <w:rsid w:val="00543A4F"/>
    <w:rsid w:val="00545644"/>
    <w:rsid w:val="00545DED"/>
    <w:rsid w:val="00546F01"/>
    <w:rsid w:val="00547912"/>
    <w:rsid w:val="00547D61"/>
    <w:rsid w:val="00551CBB"/>
    <w:rsid w:val="00552513"/>
    <w:rsid w:val="00554BC9"/>
    <w:rsid w:val="00554E16"/>
    <w:rsid w:val="00555AF2"/>
    <w:rsid w:val="00556704"/>
    <w:rsid w:val="00556C78"/>
    <w:rsid w:val="0055703F"/>
    <w:rsid w:val="005600FB"/>
    <w:rsid w:val="005609CE"/>
    <w:rsid w:val="00562D43"/>
    <w:rsid w:val="005632EC"/>
    <w:rsid w:val="0056495D"/>
    <w:rsid w:val="00565185"/>
    <w:rsid w:val="00565C24"/>
    <w:rsid w:val="0056699C"/>
    <w:rsid w:val="00567416"/>
    <w:rsid w:val="0056798D"/>
    <w:rsid w:val="0057040A"/>
    <w:rsid w:val="00570B7A"/>
    <w:rsid w:val="00571C08"/>
    <w:rsid w:val="00573975"/>
    <w:rsid w:val="005742FB"/>
    <w:rsid w:val="00575736"/>
    <w:rsid w:val="00575DE1"/>
    <w:rsid w:val="00576AD0"/>
    <w:rsid w:val="00576BD9"/>
    <w:rsid w:val="00576E8A"/>
    <w:rsid w:val="00580647"/>
    <w:rsid w:val="00581B84"/>
    <w:rsid w:val="00583C1E"/>
    <w:rsid w:val="00584805"/>
    <w:rsid w:val="00585183"/>
    <w:rsid w:val="00585970"/>
    <w:rsid w:val="005866CD"/>
    <w:rsid w:val="00586983"/>
    <w:rsid w:val="00587878"/>
    <w:rsid w:val="00587A33"/>
    <w:rsid w:val="005912D7"/>
    <w:rsid w:val="00592A27"/>
    <w:rsid w:val="00592E67"/>
    <w:rsid w:val="00593293"/>
    <w:rsid w:val="005949F8"/>
    <w:rsid w:val="00594CF2"/>
    <w:rsid w:val="005954EA"/>
    <w:rsid w:val="00595B43"/>
    <w:rsid w:val="00595BD4"/>
    <w:rsid w:val="005972E5"/>
    <w:rsid w:val="005973C3"/>
    <w:rsid w:val="005976CC"/>
    <w:rsid w:val="00597C07"/>
    <w:rsid w:val="005A082D"/>
    <w:rsid w:val="005A203A"/>
    <w:rsid w:val="005A22CA"/>
    <w:rsid w:val="005A2EF2"/>
    <w:rsid w:val="005A3304"/>
    <w:rsid w:val="005A3CC3"/>
    <w:rsid w:val="005A3CF4"/>
    <w:rsid w:val="005A40FE"/>
    <w:rsid w:val="005A4E34"/>
    <w:rsid w:val="005A555D"/>
    <w:rsid w:val="005A58C6"/>
    <w:rsid w:val="005A5931"/>
    <w:rsid w:val="005A6E86"/>
    <w:rsid w:val="005B02DB"/>
    <w:rsid w:val="005B08A1"/>
    <w:rsid w:val="005B1B3D"/>
    <w:rsid w:val="005B26A6"/>
    <w:rsid w:val="005B4428"/>
    <w:rsid w:val="005B4D61"/>
    <w:rsid w:val="005B5751"/>
    <w:rsid w:val="005B59F0"/>
    <w:rsid w:val="005B5D11"/>
    <w:rsid w:val="005B6C49"/>
    <w:rsid w:val="005B7D25"/>
    <w:rsid w:val="005C007F"/>
    <w:rsid w:val="005C04E3"/>
    <w:rsid w:val="005C11C0"/>
    <w:rsid w:val="005C1909"/>
    <w:rsid w:val="005C2900"/>
    <w:rsid w:val="005C3CE7"/>
    <w:rsid w:val="005C4E0B"/>
    <w:rsid w:val="005C5469"/>
    <w:rsid w:val="005C5E0E"/>
    <w:rsid w:val="005C5FB4"/>
    <w:rsid w:val="005C65C2"/>
    <w:rsid w:val="005D019D"/>
    <w:rsid w:val="005D0465"/>
    <w:rsid w:val="005D04D1"/>
    <w:rsid w:val="005D1025"/>
    <w:rsid w:val="005D102D"/>
    <w:rsid w:val="005D1AD2"/>
    <w:rsid w:val="005D2E76"/>
    <w:rsid w:val="005D426C"/>
    <w:rsid w:val="005D51C6"/>
    <w:rsid w:val="005D5B31"/>
    <w:rsid w:val="005D69DC"/>
    <w:rsid w:val="005D70C5"/>
    <w:rsid w:val="005D7832"/>
    <w:rsid w:val="005D7C53"/>
    <w:rsid w:val="005D7EC7"/>
    <w:rsid w:val="005E0B27"/>
    <w:rsid w:val="005E19CC"/>
    <w:rsid w:val="005E227A"/>
    <w:rsid w:val="005E251C"/>
    <w:rsid w:val="005E3AEB"/>
    <w:rsid w:val="005E437C"/>
    <w:rsid w:val="005E5D32"/>
    <w:rsid w:val="005E67EB"/>
    <w:rsid w:val="005E6D2D"/>
    <w:rsid w:val="005E76BE"/>
    <w:rsid w:val="005F004E"/>
    <w:rsid w:val="005F035A"/>
    <w:rsid w:val="005F03E6"/>
    <w:rsid w:val="005F06B8"/>
    <w:rsid w:val="005F0D03"/>
    <w:rsid w:val="005F1100"/>
    <w:rsid w:val="005F15C7"/>
    <w:rsid w:val="005F1DA7"/>
    <w:rsid w:val="005F2F8B"/>
    <w:rsid w:val="005F3102"/>
    <w:rsid w:val="005F4240"/>
    <w:rsid w:val="005F49AA"/>
    <w:rsid w:val="005F577D"/>
    <w:rsid w:val="006004F3"/>
    <w:rsid w:val="006018AC"/>
    <w:rsid w:val="00602811"/>
    <w:rsid w:val="00602CDB"/>
    <w:rsid w:val="00603263"/>
    <w:rsid w:val="006045CA"/>
    <w:rsid w:val="006046B1"/>
    <w:rsid w:val="00604748"/>
    <w:rsid w:val="00604B9D"/>
    <w:rsid w:val="00604FF2"/>
    <w:rsid w:val="00605722"/>
    <w:rsid w:val="006118FC"/>
    <w:rsid w:val="00612F4A"/>
    <w:rsid w:val="00615186"/>
    <w:rsid w:val="00615DBA"/>
    <w:rsid w:val="006164F8"/>
    <w:rsid w:val="0061721D"/>
    <w:rsid w:val="006174F3"/>
    <w:rsid w:val="0062017F"/>
    <w:rsid w:val="00621196"/>
    <w:rsid w:val="00621340"/>
    <w:rsid w:val="00621512"/>
    <w:rsid w:val="0062213F"/>
    <w:rsid w:val="006230E8"/>
    <w:rsid w:val="00623338"/>
    <w:rsid w:val="00623D80"/>
    <w:rsid w:val="00624A9C"/>
    <w:rsid w:val="00626D65"/>
    <w:rsid w:val="00630738"/>
    <w:rsid w:val="0063089C"/>
    <w:rsid w:val="00631A2E"/>
    <w:rsid w:val="00631BA0"/>
    <w:rsid w:val="0063285C"/>
    <w:rsid w:val="00634FAE"/>
    <w:rsid w:val="0063514B"/>
    <w:rsid w:val="00635797"/>
    <w:rsid w:val="0063685F"/>
    <w:rsid w:val="006400C7"/>
    <w:rsid w:val="006411EE"/>
    <w:rsid w:val="0064314B"/>
    <w:rsid w:val="00643FAF"/>
    <w:rsid w:val="0064456E"/>
    <w:rsid w:val="00644923"/>
    <w:rsid w:val="00644A8D"/>
    <w:rsid w:val="00644FC9"/>
    <w:rsid w:val="00645195"/>
    <w:rsid w:val="00645644"/>
    <w:rsid w:val="00645CC6"/>
    <w:rsid w:val="00645FF7"/>
    <w:rsid w:val="00646BD6"/>
    <w:rsid w:val="00646EC0"/>
    <w:rsid w:val="00650DBD"/>
    <w:rsid w:val="0065124E"/>
    <w:rsid w:val="0065202A"/>
    <w:rsid w:val="00652499"/>
    <w:rsid w:val="00653F55"/>
    <w:rsid w:val="0065467A"/>
    <w:rsid w:val="006551A9"/>
    <w:rsid w:val="006557F7"/>
    <w:rsid w:val="006562A2"/>
    <w:rsid w:val="006565DE"/>
    <w:rsid w:val="006573C0"/>
    <w:rsid w:val="0066163C"/>
    <w:rsid w:val="00661DE8"/>
    <w:rsid w:val="00662B8E"/>
    <w:rsid w:val="006633FC"/>
    <w:rsid w:val="006634D1"/>
    <w:rsid w:val="00664537"/>
    <w:rsid w:val="00666027"/>
    <w:rsid w:val="006669FB"/>
    <w:rsid w:val="00666D9F"/>
    <w:rsid w:val="00670318"/>
    <w:rsid w:val="0067112B"/>
    <w:rsid w:val="0067169A"/>
    <w:rsid w:val="00671DA3"/>
    <w:rsid w:val="00675CA2"/>
    <w:rsid w:val="00676476"/>
    <w:rsid w:val="00676D0B"/>
    <w:rsid w:val="00676D2C"/>
    <w:rsid w:val="00677454"/>
    <w:rsid w:val="006803D6"/>
    <w:rsid w:val="0068057A"/>
    <w:rsid w:val="00683A25"/>
    <w:rsid w:val="00683CE4"/>
    <w:rsid w:val="00683D9E"/>
    <w:rsid w:val="00685250"/>
    <w:rsid w:val="00687AE2"/>
    <w:rsid w:val="00687E61"/>
    <w:rsid w:val="00691167"/>
    <w:rsid w:val="006922F4"/>
    <w:rsid w:val="006924F0"/>
    <w:rsid w:val="0069256F"/>
    <w:rsid w:val="00692BA6"/>
    <w:rsid w:val="00693678"/>
    <w:rsid w:val="006937C5"/>
    <w:rsid w:val="00695BB3"/>
    <w:rsid w:val="00695CCA"/>
    <w:rsid w:val="006960FB"/>
    <w:rsid w:val="0069616D"/>
    <w:rsid w:val="006A0465"/>
    <w:rsid w:val="006A06B4"/>
    <w:rsid w:val="006A0811"/>
    <w:rsid w:val="006A1F75"/>
    <w:rsid w:val="006A285D"/>
    <w:rsid w:val="006A2DF4"/>
    <w:rsid w:val="006A375B"/>
    <w:rsid w:val="006A3AE8"/>
    <w:rsid w:val="006A46FB"/>
    <w:rsid w:val="006A4B00"/>
    <w:rsid w:val="006A631D"/>
    <w:rsid w:val="006A6F0E"/>
    <w:rsid w:val="006A77D6"/>
    <w:rsid w:val="006B479C"/>
    <w:rsid w:val="006B4A79"/>
    <w:rsid w:val="006B5359"/>
    <w:rsid w:val="006B633D"/>
    <w:rsid w:val="006B6D07"/>
    <w:rsid w:val="006B7FB1"/>
    <w:rsid w:val="006C1DBB"/>
    <w:rsid w:val="006C4554"/>
    <w:rsid w:val="006C51AC"/>
    <w:rsid w:val="006C56B0"/>
    <w:rsid w:val="006D05DB"/>
    <w:rsid w:val="006D1C3A"/>
    <w:rsid w:val="006D212B"/>
    <w:rsid w:val="006D2784"/>
    <w:rsid w:val="006D3CD1"/>
    <w:rsid w:val="006D428F"/>
    <w:rsid w:val="006D50CA"/>
    <w:rsid w:val="006D60C8"/>
    <w:rsid w:val="006D7395"/>
    <w:rsid w:val="006E2D1D"/>
    <w:rsid w:val="006E52A2"/>
    <w:rsid w:val="006E61B0"/>
    <w:rsid w:val="006E62FD"/>
    <w:rsid w:val="006E78FC"/>
    <w:rsid w:val="006F009D"/>
    <w:rsid w:val="006F1605"/>
    <w:rsid w:val="006F1D13"/>
    <w:rsid w:val="006F286A"/>
    <w:rsid w:val="006F3F1F"/>
    <w:rsid w:val="006F48AC"/>
    <w:rsid w:val="006F5460"/>
    <w:rsid w:val="006F551D"/>
    <w:rsid w:val="006F62D8"/>
    <w:rsid w:val="007000B7"/>
    <w:rsid w:val="007005AE"/>
    <w:rsid w:val="0070107B"/>
    <w:rsid w:val="00701877"/>
    <w:rsid w:val="00702414"/>
    <w:rsid w:val="00702C7E"/>
    <w:rsid w:val="00702DB8"/>
    <w:rsid w:val="007043C2"/>
    <w:rsid w:val="00704B1E"/>
    <w:rsid w:val="00704B7D"/>
    <w:rsid w:val="00705003"/>
    <w:rsid w:val="0070595E"/>
    <w:rsid w:val="00706937"/>
    <w:rsid w:val="007071C7"/>
    <w:rsid w:val="007074C6"/>
    <w:rsid w:val="00711EEC"/>
    <w:rsid w:val="0071214A"/>
    <w:rsid w:val="00712633"/>
    <w:rsid w:val="00712D40"/>
    <w:rsid w:val="0071343D"/>
    <w:rsid w:val="00713940"/>
    <w:rsid w:val="00713F6C"/>
    <w:rsid w:val="007169F4"/>
    <w:rsid w:val="007202B7"/>
    <w:rsid w:val="0072073D"/>
    <w:rsid w:val="00721589"/>
    <w:rsid w:val="007235A6"/>
    <w:rsid w:val="00723E8C"/>
    <w:rsid w:val="007251E6"/>
    <w:rsid w:val="00725E97"/>
    <w:rsid w:val="0072630C"/>
    <w:rsid w:val="00726745"/>
    <w:rsid w:val="00727229"/>
    <w:rsid w:val="00730DE4"/>
    <w:rsid w:val="00731532"/>
    <w:rsid w:val="00732125"/>
    <w:rsid w:val="007329F9"/>
    <w:rsid w:val="007330FB"/>
    <w:rsid w:val="00734227"/>
    <w:rsid w:val="00734280"/>
    <w:rsid w:val="00734B12"/>
    <w:rsid w:val="007350F7"/>
    <w:rsid w:val="007354F2"/>
    <w:rsid w:val="007368C0"/>
    <w:rsid w:val="0073696F"/>
    <w:rsid w:val="007404F5"/>
    <w:rsid w:val="007411CA"/>
    <w:rsid w:val="0074229C"/>
    <w:rsid w:val="00742889"/>
    <w:rsid w:val="00742C07"/>
    <w:rsid w:val="00743B61"/>
    <w:rsid w:val="00744407"/>
    <w:rsid w:val="00747887"/>
    <w:rsid w:val="00747C24"/>
    <w:rsid w:val="00751C4F"/>
    <w:rsid w:val="00751DC2"/>
    <w:rsid w:val="00751E0F"/>
    <w:rsid w:val="007534EB"/>
    <w:rsid w:val="00753D25"/>
    <w:rsid w:val="00753F65"/>
    <w:rsid w:val="007547E8"/>
    <w:rsid w:val="0075548A"/>
    <w:rsid w:val="00755DDF"/>
    <w:rsid w:val="00756012"/>
    <w:rsid w:val="00760AAF"/>
    <w:rsid w:val="007616DF"/>
    <w:rsid w:val="0076174A"/>
    <w:rsid w:val="00763DA5"/>
    <w:rsid w:val="00764176"/>
    <w:rsid w:val="00764EE4"/>
    <w:rsid w:val="0076500E"/>
    <w:rsid w:val="00766F82"/>
    <w:rsid w:val="00767357"/>
    <w:rsid w:val="007678F9"/>
    <w:rsid w:val="00773F48"/>
    <w:rsid w:val="007744F5"/>
    <w:rsid w:val="00775119"/>
    <w:rsid w:val="007766D4"/>
    <w:rsid w:val="00777E77"/>
    <w:rsid w:val="007814F5"/>
    <w:rsid w:val="00791B90"/>
    <w:rsid w:val="007926D0"/>
    <w:rsid w:val="007951B4"/>
    <w:rsid w:val="00795534"/>
    <w:rsid w:val="00795BE3"/>
    <w:rsid w:val="0079605E"/>
    <w:rsid w:val="00797C94"/>
    <w:rsid w:val="00797E18"/>
    <w:rsid w:val="007A0671"/>
    <w:rsid w:val="007A0E95"/>
    <w:rsid w:val="007A1D20"/>
    <w:rsid w:val="007A2948"/>
    <w:rsid w:val="007A4D8B"/>
    <w:rsid w:val="007A5288"/>
    <w:rsid w:val="007A5A9F"/>
    <w:rsid w:val="007A6188"/>
    <w:rsid w:val="007A69C5"/>
    <w:rsid w:val="007A6DE2"/>
    <w:rsid w:val="007A771A"/>
    <w:rsid w:val="007A7AE5"/>
    <w:rsid w:val="007B0462"/>
    <w:rsid w:val="007B0A38"/>
    <w:rsid w:val="007B0B39"/>
    <w:rsid w:val="007B3A85"/>
    <w:rsid w:val="007B3D20"/>
    <w:rsid w:val="007B3D67"/>
    <w:rsid w:val="007B44D2"/>
    <w:rsid w:val="007B4CCD"/>
    <w:rsid w:val="007B5029"/>
    <w:rsid w:val="007B5702"/>
    <w:rsid w:val="007B6817"/>
    <w:rsid w:val="007B68D8"/>
    <w:rsid w:val="007B7A64"/>
    <w:rsid w:val="007C0408"/>
    <w:rsid w:val="007C15FD"/>
    <w:rsid w:val="007C3A60"/>
    <w:rsid w:val="007C3D8A"/>
    <w:rsid w:val="007C70D4"/>
    <w:rsid w:val="007D0369"/>
    <w:rsid w:val="007D0494"/>
    <w:rsid w:val="007D4320"/>
    <w:rsid w:val="007D4A8D"/>
    <w:rsid w:val="007D53BB"/>
    <w:rsid w:val="007D56D2"/>
    <w:rsid w:val="007D60B0"/>
    <w:rsid w:val="007D6900"/>
    <w:rsid w:val="007D6D05"/>
    <w:rsid w:val="007D794D"/>
    <w:rsid w:val="007E026A"/>
    <w:rsid w:val="007E02F9"/>
    <w:rsid w:val="007E0389"/>
    <w:rsid w:val="007E1355"/>
    <w:rsid w:val="007E178B"/>
    <w:rsid w:val="007E1B9D"/>
    <w:rsid w:val="007E1F20"/>
    <w:rsid w:val="007E20E4"/>
    <w:rsid w:val="007E2E10"/>
    <w:rsid w:val="007E37F5"/>
    <w:rsid w:val="007E3E08"/>
    <w:rsid w:val="007F02E4"/>
    <w:rsid w:val="007F2C56"/>
    <w:rsid w:val="007F32EF"/>
    <w:rsid w:val="007F4298"/>
    <w:rsid w:val="007F4C95"/>
    <w:rsid w:val="007F4D90"/>
    <w:rsid w:val="007F666F"/>
    <w:rsid w:val="007F6E10"/>
    <w:rsid w:val="008006C6"/>
    <w:rsid w:val="008010B6"/>
    <w:rsid w:val="0080116C"/>
    <w:rsid w:val="00801826"/>
    <w:rsid w:val="0080344A"/>
    <w:rsid w:val="0080381A"/>
    <w:rsid w:val="008048DE"/>
    <w:rsid w:val="00805257"/>
    <w:rsid w:val="0080550C"/>
    <w:rsid w:val="0080597E"/>
    <w:rsid w:val="00805CD4"/>
    <w:rsid w:val="008071C5"/>
    <w:rsid w:val="00807D95"/>
    <w:rsid w:val="0081028C"/>
    <w:rsid w:val="008107D3"/>
    <w:rsid w:val="00812D9E"/>
    <w:rsid w:val="00813CF0"/>
    <w:rsid w:val="00813D8C"/>
    <w:rsid w:val="0081543D"/>
    <w:rsid w:val="0081561D"/>
    <w:rsid w:val="00815666"/>
    <w:rsid w:val="00817642"/>
    <w:rsid w:val="00820BB9"/>
    <w:rsid w:val="008224E8"/>
    <w:rsid w:val="00822B05"/>
    <w:rsid w:val="008239C7"/>
    <w:rsid w:val="00824076"/>
    <w:rsid w:val="008242DC"/>
    <w:rsid w:val="0082435F"/>
    <w:rsid w:val="008243BF"/>
    <w:rsid w:val="00824FC7"/>
    <w:rsid w:val="0082663A"/>
    <w:rsid w:val="00826A87"/>
    <w:rsid w:val="00826CAD"/>
    <w:rsid w:val="008303C0"/>
    <w:rsid w:val="0083074B"/>
    <w:rsid w:val="0083101D"/>
    <w:rsid w:val="00831340"/>
    <w:rsid w:val="008317B2"/>
    <w:rsid w:val="00832019"/>
    <w:rsid w:val="00835205"/>
    <w:rsid w:val="00835248"/>
    <w:rsid w:val="008356F4"/>
    <w:rsid w:val="00835DCE"/>
    <w:rsid w:val="00835E98"/>
    <w:rsid w:val="00836AEE"/>
    <w:rsid w:val="00837095"/>
    <w:rsid w:val="008375B3"/>
    <w:rsid w:val="00837CE5"/>
    <w:rsid w:val="00837D92"/>
    <w:rsid w:val="00837E24"/>
    <w:rsid w:val="00840E0D"/>
    <w:rsid w:val="008413AB"/>
    <w:rsid w:val="00841BC4"/>
    <w:rsid w:val="00842C89"/>
    <w:rsid w:val="00842F22"/>
    <w:rsid w:val="00842F30"/>
    <w:rsid w:val="008437E1"/>
    <w:rsid w:val="00843BD2"/>
    <w:rsid w:val="00843D93"/>
    <w:rsid w:val="008447E1"/>
    <w:rsid w:val="00844DAD"/>
    <w:rsid w:val="0084539D"/>
    <w:rsid w:val="0084557C"/>
    <w:rsid w:val="008500F5"/>
    <w:rsid w:val="00850BCF"/>
    <w:rsid w:val="008511CA"/>
    <w:rsid w:val="00851D74"/>
    <w:rsid w:val="008521AF"/>
    <w:rsid w:val="008523C7"/>
    <w:rsid w:val="00852963"/>
    <w:rsid w:val="00854628"/>
    <w:rsid w:val="0085474D"/>
    <w:rsid w:val="0085486F"/>
    <w:rsid w:val="008548AF"/>
    <w:rsid w:val="008549FE"/>
    <w:rsid w:val="00855913"/>
    <w:rsid w:val="00855DEB"/>
    <w:rsid w:val="008567D7"/>
    <w:rsid w:val="0086098E"/>
    <w:rsid w:val="00861245"/>
    <w:rsid w:val="00861794"/>
    <w:rsid w:val="0086185F"/>
    <w:rsid w:val="008631A5"/>
    <w:rsid w:val="00863562"/>
    <w:rsid w:val="00863FE2"/>
    <w:rsid w:val="00864FEF"/>
    <w:rsid w:val="00866227"/>
    <w:rsid w:val="008667E3"/>
    <w:rsid w:val="0086700C"/>
    <w:rsid w:val="00867F10"/>
    <w:rsid w:val="008701B0"/>
    <w:rsid w:val="00870A55"/>
    <w:rsid w:val="00871A11"/>
    <w:rsid w:val="00872F7B"/>
    <w:rsid w:val="00874AAB"/>
    <w:rsid w:val="0087687D"/>
    <w:rsid w:val="0087708B"/>
    <w:rsid w:val="00877694"/>
    <w:rsid w:val="00877D08"/>
    <w:rsid w:val="008809D0"/>
    <w:rsid w:val="008823FE"/>
    <w:rsid w:val="00883FE3"/>
    <w:rsid w:val="008840C9"/>
    <w:rsid w:val="00884F20"/>
    <w:rsid w:val="008858EC"/>
    <w:rsid w:val="00885AD3"/>
    <w:rsid w:val="00886BBD"/>
    <w:rsid w:val="00890B3C"/>
    <w:rsid w:val="00892AC9"/>
    <w:rsid w:val="00895C79"/>
    <w:rsid w:val="008969BB"/>
    <w:rsid w:val="00897B1D"/>
    <w:rsid w:val="008A1227"/>
    <w:rsid w:val="008A354B"/>
    <w:rsid w:val="008A5F4B"/>
    <w:rsid w:val="008A5F56"/>
    <w:rsid w:val="008A602D"/>
    <w:rsid w:val="008A6421"/>
    <w:rsid w:val="008A719F"/>
    <w:rsid w:val="008A75B2"/>
    <w:rsid w:val="008A792A"/>
    <w:rsid w:val="008A7ABF"/>
    <w:rsid w:val="008A7EF8"/>
    <w:rsid w:val="008B02BD"/>
    <w:rsid w:val="008B1404"/>
    <w:rsid w:val="008B2105"/>
    <w:rsid w:val="008B2962"/>
    <w:rsid w:val="008B2A17"/>
    <w:rsid w:val="008B2DA5"/>
    <w:rsid w:val="008B3FAD"/>
    <w:rsid w:val="008B6593"/>
    <w:rsid w:val="008B6DD6"/>
    <w:rsid w:val="008C0ACD"/>
    <w:rsid w:val="008C0B28"/>
    <w:rsid w:val="008C1D2B"/>
    <w:rsid w:val="008C33AD"/>
    <w:rsid w:val="008C3CB4"/>
    <w:rsid w:val="008C4930"/>
    <w:rsid w:val="008C5234"/>
    <w:rsid w:val="008C569B"/>
    <w:rsid w:val="008C5BDD"/>
    <w:rsid w:val="008C5F14"/>
    <w:rsid w:val="008D0726"/>
    <w:rsid w:val="008D10A6"/>
    <w:rsid w:val="008D2B85"/>
    <w:rsid w:val="008D379E"/>
    <w:rsid w:val="008D38E3"/>
    <w:rsid w:val="008D3E9C"/>
    <w:rsid w:val="008D524A"/>
    <w:rsid w:val="008D687D"/>
    <w:rsid w:val="008D68A4"/>
    <w:rsid w:val="008E107A"/>
    <w:rsid w:val="008E132F"/>
    <w:rsid w:val="008E46DC"/>
    <w:rsid w:val="008E5F4B"/>
    <w:rsid w:val="008E6AF3"/>
    <w:rsid w:val="008F0C74"/>
    <w:rsid w:val="008F115E"/>
    <w:rsid w:val="008F12BB"/>
    <w:rsid w:val="008F2CEC"/>
    <w:rsid w:val="008F3726"/>
    <w:rsid w:val="008F3B46"/>
    <w:rsid w:val="008F5106"/>
    <w:rsid w:val="008F640C"/>
    <w:rsid w:val="008F71CA"/>
    <w:rsid w:val="008F76E7"/>
    <w:rsid w:val="008F7958"/>
    <w:rsid w:val="00900A84"/>
    <w:rsid w:val="009027C8"/>
    <w:rsid w:val="00902DE0"/>
    <w:rsid w:val="009037EA"/>
    <w:rsid w:val="00903F98"/>
    <w:rsid w:val="009047A9"/>
    <w:rsid w:val="00906D59"/>
    <w:rsid w:val="00906EF7"/>
    <w:rsid w:val="00907056"/>
    <w:rsid w:val="009078DE"/>
    <w:rsid w:val="00911D95"/>
    <w:rsid w:val="00911F0E"/>
    <w:rsid w:val="00912853"/>
    <w:rsid w:val="00913ADC"/>
    <w:rsid w:val="009155E3"/>
    <w:rsid w:val="00916DBE"/>
    <w:rsid w:val="009223C4"/>
    <w:rsid w:val="0092315A"/>
    <w:rsid w:val="0092319C"/>
    <w:rsid w:val="00924659"/>
    <w:rsid w:val="0092712B"/>
    <w:rsid w:val="0092774F"/>
    <w:rsid w:val="00930397"/>
    <w:rsid w:val="00930E85"/>
    <w:rsid w:val="009310A7"/>
    <w:rsid w:val="00931982"/>
    <w:rsid w:val="00932F50"/>
    <w:rsid w:val="009347A3"/>
    <w:rsid w:val="00935A67"/>
    <w:rsid w:val="00936BB4"/>
    <w:rsid w:val="00937FA3"/>
    <w:rsid w:val="0094006A"/>
    <w:rsid w:val="0094046B"/>
    <w:rsid w:val="009410E3"/>
    <w:rsid w:val="009421C0"/>
    <w:rsid w:val="00942220"/>
    <w:rsid w:val="009422CE"/>
    <w:rsid w:val="009425A0"/>
    <w:rsid w:val="0094309E"/>
    <w:rsid w:val="00943FB7"/>
    <w:rsid w:val="00944505"/>
    <w:rsid w:val="00944995"/>
    <w:rsid w:val="0094633F"/>
    <w:rsid w:val="00946468"/>
    <w:rsid w:val="00946CE0"/>
    <w:rsid w:val="00947094"/>
    <w:rsid w:val="0094744D"/>
    <w:rsid w:val="0094760D"/>
    <w:rsid w:val="009504D9"/>
    <w:rsid w:val="00951936"/>
    <w:rsid w:val="009521CC"/>
    <w:rsid w:val="009561AB"/>
    <w:rsid w:val="0095674B"/>
    <w:rsid w:val="0095679D"/>
    <w:rsid w:val="00960457"/>
    <w:rsid w:val="009628EE"/>
    <w:rsid w:val="00963B60"/>
    <w:rsid w:val="009648AD"/>
    <w:rsid w:val="00964F98"/>
    <w:rsid w:val="00967E75"/>
    <w:rsid w:val="00970201"/>
    <w:rsid w:val="00970C66"/>
    <w:rsid w:val="0097115E"/>
    <w:rsid w:val="00972313"/>
    <w:rsid w:val="00972862"/>
    <w:rsid w:val="00974FEB"/>
    <w:rsid w:val="009771CA"/>
    <w:rsid w:val="009777A5"/>
    <w:rsid w:val="00977B3E"/>
    <w:rsid w:val="009801F1"/>
    <w:rsid w:val="009824CA"/>
    <w:rsid w:val="00984841"/>
    <w:rsid w:val="00984A36"/>
    <w:rsid w:val="00984D29"/>
    <w:rsid w:val="00985795"/>
    <w:rsid w:val="00985A84"/>
    <w:rsid w:val="00985AAC"/>
    <w:rsid w:val="00986DF9"/>
    <w:rsid w:val="00987136"/>
    <w:rsid w:val="0098749B"/>
    <w:rsid w:val="00987C71"/>
    <w:rsid w:val="009902D8"/>
    <w:rsid w:val="0099215A"/>
    <w:rsid w:val="00994979"/>
    <w:rsid w:val="00994B91"/>
    <w:rsid w:val="00995E2F"/>
    <w:rsid w:val="0099625C"/>
    <w:rsid w:val="00997E0B"/>
    <w:rsid w:val="009A1325"/>
    <w:rsid w:val="009A2BCF"/>
    <w:rsid w:val="009A5AAE"/>
    <w:rsid w:val="009A5B56"/>
    <w:rsid w:val="009A6BF9"/>
    <w:rsid w:val="009A7239"/>
    <w:rsid w:val="009B03B9"/>
    <w:rsid w:val="009B0558"/>
    <w:rsid w:val="009B0653"/>
    <w:rsid w:val="009B0BDF"/>
    <w:rsid w:val="009B1C75"/>
    <w:rsid w:val="009B3DA2"/>
    <w:rsid w:val="009B4D86"/>
    <w:rsid w:val="009B5D69"/>
    <w:rsid w:val="009B6B09"/>
    <w:rsid w:val="009B7A94"/>
    <w:rsid w:val="009C03F2"/>
    <w:rsid w:val="009C0D6D"/>
    <w:rsid w:val="009C20F7"/>
    <w:rsid w:val="009C2567"/>
    <w:rsid w:val="009C2A92"/>
    <w:rsid w:val="009C32A8"/>
    <w:rsid w:val="009C33C1"/>
    <w:rsid w:val="009C5696"/>
    <w:rsid w:val="009C5A78"/>
    <w:rsid w:val="009C6C32"/>
    <w:rsid w:val="009D0442"/>
    <w:rsid w:val="009D09DC"/>
    <w:rsid w:val="009D0E12"/>
    <w:rsid w:val="009D1CEF"/>
    <w:rsid w:val="009D2401"/>
    <w:rsid w:val="009D2612"/>
    <w:rsid w:val="009D42EC"/>
    <w:rsid w:val="009D4F90"/>
    <w:rsid w:val="009D7B4D"/>
    <w:rsid w:val="009E054E"/>
    <w:rsid w:val="009E152B"/>
    <w:rsid w:val="009E1B91"/>
    <w:rsid w:val="009E2473"/>
    <w:rsid w:val="009E3A39"/>
    <w:rsid w:val="009E4769"/>
    <w:rsid w:val="009E5950"/>
    <w:rsid w:val="009E6690"/>
    <w:rsid w:val="009F1584"/>
    <w:rsid w:val="009F316B"/>
    <w:rsid w:val="009F4696"/>
    <w:rsid w:val="009F5B67"/>
    <w:rsid w:val="009F6049"/>
    <w:rsid w:val="009F6D87"/>
    <w:rsid w:val="00A01901"/>
    <w:rsid w:val="00A01E5E"/>
    <w:rsid w:val="00A02FD9"/>
    <w:rsid w:val="00A03C69"/>
    <w:rsid w:val="00A043E8"/>
    <w:rsid w:val="00A04E73"/>
    <w:rsid w:val="00A06085"/>
    <w:rsid w:val="00A064DC"/>
    <w:rsid w:val="00A06AA6"/>
    <w:rsid w:val="00A11887"/>
    <w:rsid w:val="00A11BA0"/>
    <w:rsid w:val="00A11DA3"/>
    <w:rsid w:val="00A133BE"/>
    <w:rsid w:val="00A148B0"/>
    <w:rsid w:val="00A14BBB"/>
    <w:rsid w:val="00A1562A"/>
    <w:rsid w:val="00A17365"/>
    <w:rsid w:val="00A1737E"/>
    <w:rsid w:val="00A22D37"/>
    <w:rsid w:val="00A2499F"/>
    <w:rsid w:val="00A24C03"/>
    <w:rsid w:val="00A24D82"/>
    <w:rsid w:val="00A25DA0"/>
    <w:rsid w:val="00A25F07"/>
    <w:rsid w:val="00A26925"/>
    <w:rsid w:val="00A27B83"/>
    <w:rsid w:val="00A27FD2"/>
    <w:rsid w:val="00A34B35"/>
    <w:rsid w:val="00A35AB6"/>
    <w:rsid w:val="00A368E3"/>
    <w:rsid w:val="00A37121"/>
    <w:rsid w:val="00A4152A"/>
    <w:rsid w:val="00A42056"/>
    <w:rsid w:val="00A42E44"/>
    <w:rsid w:val="00A437B8"/>
    <w:rsid w:val="00A43915"/>
    <w:rsid w:val="00A463FD"/>
    <w:rsid w:val="00A474CF"/>
    <w:rsid w:val="00A47633"/>
    <w:rsid w:val="00A5229C"/>
    <w:rsid w:val="00A5360C"/>
    <w:rsid w:val="00A53723"/>
    <w:rsid w:val="00A54AA1"/>
    <w:rsid w:val="00A54EFD"/>
    <w:rsid w:val="00A55629"/>
    <w:rsid w:val="00A56273"/>
    <w:rsid w:val="00A56863"/>
    <w:rsid w:val="00A56972"/>
    <w:rsid w:val="00A56C98"/>
    <w:rsid w:val="00A56EB0"/>
    <w:rsid w:val="00A609E4"/>
    <w:rsid w:val="00A60B7C"/>
    <w:rsid w:val="00A62588"/>
    <w:rsid w:val="00A6273A"/>
    <w:rsid w:val="00A63344"/>
    <w:rsid w:val="00A63C3D"/>
    <w:rsid w:val="00A64CDE"/>
    <w:rsid w:val="00A6722A"/>
    <w:rsid w:val="00A71BAF"/>
    <w:rsid w:val="00A71DCF"/>
    <w:rsid w:val="00A71EFF"/>
    <w:rsid w:val="00A72E01"/>
    <w:rsid w:val="00A73565"/>
    <w:rsid w:val="00A73FB9"/>
    <w:rsid w:val="00A740A6"/>
    <w:rsid w:val="00A74C51"/>
    <w:rsid w:val="00A752DC"/>
    <w:rsid w:val="00A75452"/>
    <w:rsid w:val="00A76571"/>
    <w:rsid w:val="00A77956"/>
    <w:rsid w:val="00A82632"/>
    <w:rsid w:val="00A83282"/>
    <w:rsid w:val="00A84194"/>
    <w:rsid w:val="00A84CA4"/>
    <w:rsid w:val="00A85979"/>
    <w:rsid w:val="00A86048"/>
    <w:rsid w:val="00A86A92"/>
    <w:rsid w:val="00A86C94"/>
    <w:rsid w:val="00A9103D"/>
    <w:rsid w:val="00A92FF3"/>
    <w:rsid w:val="00A93AB3"/>
    <w:rsid w:val="00A93D16"/>
    <w:rsid w:val="00A93FD0"/>
    <w:rsid w:val="00A9653D"/>
    <w:rsid w:val="00A96F74"/>
    <w:rsid w:val="00AA0A23"/>
    <w:rsid w:val="00AA18A8"/>
    <w:rsid w:val="00AA1BEC"/>
    <w:rsid w:val="00AA37B5"/>
    <w:rsid w:val="00AA38C3"/>
    <w:rsid w:val="00AA391E"/>
    <w:rsid w:val="00AA3B95"/>
    <w:rsid w:val="00AA3EC1"/>
    <w:rsid w:val="00AA4097"/>
    <w:rsid w:val="00AA4CDA"/>
    <w:rsid w:val="00AA6177"/>
    <w:rsid w:val="00AA6A1C"/>
    <w:rsid w:val="00AA6E90"/>
    <w:rsid w:val="00AA7263"/>
    <w:rsid w:val="00AA7706"/>
    <w:rsid w:val="00AB01E4"/>
    <w:rsid w:val="00AB04E8"/>
    <w:rsid w:val="00AB0749"/>
    <w:rsid w:val="00AB0915"/>
    <w:rsid w:val="00AB4511"/>
    <w:rsid w:val="00AB5215"/>
    <w:rsid w:val="00AB5B5B"/>
    <w:rsid w:val="00AB79F6"/>
    <w:rsid w:val="00AB7DC5"/>
    <w:rsid w:val="00AB7E70"/>
    <w:rsid w:val="00AC17D8"/>
    <w:rsid w:val="00AC33BC"/>
    <w:rsid w:val="00AC481E"/>
    <w:rsid w:val="00AC49A9"/>
    <w:rsid w:val="00AC6591"/>
    <w:rsid w:val="00AC73A3"/>
    <w:rsid w:val="00AC7E80"/>
    <w:rsid w:val="00AD18DB"/>
    <w:rsid w:val="00AD35B4"/>
    <w:rsid w:val="00AD35F9"/>
    <w:rsid w:val="00AD388D"/>
    <w:rsid w:val="00AD4C8A"/>
    <w:rsid w:val="00AD5339"/>
    <w:rsid w:val="00AD5C6A"/>
    <w:rsid w:val="00AD6C2A"/>
    <w:rsid w:val="00AD6DAA"/>
    <w:rsid w:val="00AD7BF0"/>
    <w:rsid w:val="00AE0FBD"/>
    <w:rsid w:val="00AE12AE"/>
    <w:rsid w:val="00AE1B6C"/>
    <w:rsid w:val="00AE33E1"/>
    <w:rsid w:val="00AE37FA"/>
    <w:rsid w:val="00AE38BC"/>
    <w:rsid w:val="00AE3E35"/>
    <w:rsid w:val="00AE442D"/>
    <w:rsid w:val="00AE458C"/>
    <w:rsid w:val="00AE4AB2"/>
    <w:rsid w:val="00AE5443"/>
    <w:rsid w:val="00AE5B70"/>
    <w:rsid w:val="00AE77A9"/>
    <w:rsid w:val="00AF070B"/>
    <w:rsid w:val="00AF1824"/>
    <w:rsid w:val="00AF2081"/>
    <w:rsid w:val="00AF2432"/>
    <w:rsid w:val="00AF271F"/>
    <w:rsid w:val="00AF3867"/>
    <w:rsid w:val="00AF39B9"/>
    <w:rsid w:val="00AF42B6"/>
    <w:rsid w:val="00AF502C"/>
    <w:rsid w:val="00AF7787"/>
    <w:rsid w:val="00B00350"/>
    <w:rsid w:val="00B01CF3"/>
    <w:rsid w:val="00B01D13"/>
    <w:rsid w:val="00B03FFC"/>
    <w:rsid w:val="00B0436C"/>
    <w:rsid w:val="00B05867"/>
    <w:rsid w:val="00B07299"/>
    <w:rsid w:val="00B07B26"/>
    <w:rsid w:val="00B07E8A"/>
    <w:rsid w:val="00B100D1"/>
    <w:rsid w:val="00B10FC6"/>
    <w:rsid w:val="00B1103F"/>
    <w:rsid w:val="00B11146"/>
    <w:rsid w:val="00B13EC9"/>
    <w:rsid w:val="00B16D48"/>
    <w:rsid w:val="00B17850"/>
    <w:rsid w:val="00B21852"/>
    <w:rsid w:val="00B218B4"/>
    <w:rsid w:val="00B222F6"/>
    <w:rsid w:val="00B2239C"/>
    <w:rsid w:val="00B22DBC"/>
    <w:rsid w:val="00B2335B"/>
    <w:rsid w:val="00B24E25"/>
    <w:rsid w:val="00B2513A"/>
    <w:rsid w:val="00B32323"/>
    <w:rsid w:val="00B32567"/>
    <w:rsid w:val="00B32C41"/>
    <w:rsid w:val="00B33573"/>
    <w:rsid w:val="00B33754"/>
    <w:rsid w:val="00B343B7"/>
    <w:rsid w:val="00B34BAD"/>
    <w:rsid w:val="00B36CDF"/>
    <w:rsid w:val="00B37A2B"/>
    <w:rsid w:val="00B37B1C"/>
    <w:rsid w:val="00B40B5B"/>
    <w:rsid w:val="00B41C73"/>
    <w:rsid w:val="00B42FCF"/>
    <w:rsid w:val="00B45679"/>
    <w:rsid w:val="00B46252"/>
    <w:rsid w:val="00B467F8"/>
    <w:rsid w:val="00B46952"/>
    <w:rsid w:val="00B52240"/>
    <w:rsid w:val="00B52D9F"/>
    <w:rsid w:val="00B53E45"/>
    <w:rsid w:val="00B53F07"/>
    <w:rsid w:val="00B53F6A"/>
    <w:rsid w:val="00B550CE"/>
    <w:rsid w:val="00B55CD1"/>
    <w:rsid w:val="00B55FC1"/>
    <w:rsid w:val="00B56DB4"/>
    <w:rsid w:val="00B60EF8"/>
    <w:rsid w:val="00B616A8"/>
    <w:rsid w:val="00B61D4C"/>
    <w:rsid w:val="00B62D20"/>
    <w:rsid w:val="00B641FC"/>
    <w:rsid w:val="00B6724A"/>
    <w:rsid w:val="00B67B39"/>
    <w:rsid w:val="00B67D08"/>
    <w:rsid w:val="00B7035F"/>
    <w:rsid w:val="00B7091A"/>
    <w:rsid w:val="00B70CD9"/>
    <w:rsid w:val="00B70E77"/>
    <w:rsid w:val="00B710F1"/>
    <w:rsid w:val="00B7300C"/>
    <w:rsid w:val="00B75027"/>
    <w:rsid w:val="00B753CD"/>
    <w:rsid w:val="00B7555E"/>
    <w:rsid w:val="00B768E5"/>
    <w:rsid w:val="00B7698E"/>
    <w:rsid w:val="00B77DDA"/>
    <w:rsid w:val="00B82F41"/>
    <w:rsid w:val="00B83503"/>
    <w:rsid w:val="00B8414D"/>
    <w:rsid w:val="00B86853"/>
    <w:rsid w:val="00B87C91"/>
    <w:rsid w:val="00B91426"/>
    <w:rsid w:val="00B915FE"/>
    <w:rsid w:val="00B919A3"/>
    <w:rsid w:val="00B91C7E"/>
    <w:rsid w:val="00B933D2"/>
    <w:rsid w:val="00B93566"/>
    <w:rsid w:val="00B9594E"/>
    <w:rsid w:val="00B96AB7"/>
    <w:rsid w:val="00BA062D"/>
    <w:rsid w:val="00BA082B"/>
    <w:rsid w:val="00BA0F73"/>
    <w:rsid w:val="00BA1F28"/>
    <w:rsid w:val="00BA26AB"/>
    <w:rsid w:val="00BA2F3A"/>
    <w:rsid w:val="00BA460C"/>
    <w:rsid w:val="00BA48B0"/>
    <w:rsid w:val="00BA5362"/>
    <w:rsid w:val="00BA66E1"/>
    <w:rsid w:val="00BA6C04"/>
    <w:rsid w:val="00BA7151"/>
    <w:rsid w:val="00BB0313"/>
    <w:rsid w:val="00BB09FA"/>
    <w:rsid w:val="00BB1835"/>
    <w:rsid w:val="00BB232D"/>
    <w:rsid w:val="00BB261E"/>
    <w:rsid w:val="00BB2A98"/>
    <w:rsid w:val="00BB3E53"/>
    <w:rsid w:val="00BB5ABB"/>
    <w:rsid w:val="00BB6A1B"/>
    <w:rsid w:val="00BB7D3C"/>
    <w:rsid w:val="00BC0113"/>
    <w:rsid w:val="00BC36AC"/>
    <w:rsid w:val="00BC3930"/>
    <w:rsid w:val="00BC56B9"/>
    <w:rsid w:val="00BC5927"/>
    <w:rsid w:val="00BC5AF7"/>
    <w:rsid w:val="00BC6949"/>
    <w:rsid w:val="00BD0377"/>
    <w:rsid w:val="00BD49B9"/>
    <w:rsid w:val="00BD4CD8"/>
    <w:rsid w:val="00BD60A4"/>
    <w:rsid w:val="00BD7ACC"/>
    <w:rsid w:val="00BD7F3D"/>
    <w:rsid w:val="00BE0726"/>
    <w:rsid w:val="00BE1F52"/>
    <w:rsid w:val="00BE2ADA"/>
    <w:rsid w:val="00BE2CE1"/>
    <w:rsid w:val="00BE320F"/>
    <w:rsid w:val="00BE350D"/>
    <w:rsid w:val="00BE479D"/>
    <w:rsid w:val="00BE4D97"/>
    <w:rsid w:val="00BE5C52"/>
    <w:rsid w:val="00BE5EE5"/>
    <w:rsid w:val="00BE64B8"/>
    <w:rsid w:val="00BE663F"/>
    <w:rsid w:val="00BF183D"/>
    <w:rsid w:val="00BF1C10"/>
    <w:rsid w:val="00BF2680"/>
    <w:rsid w:val="00BF30A7"/>
    <w:rsid w:val="00BF358D"/>
    <w:rsid w:val="00BF3758"/>
    <w:rsid w:val="00BF42FE"/>
    <w:rsid w:val="00BF5184"/>
    <w:rsid w:val="00BF68E1"/>
    <w:rsid w:val="00BF6C02"/>
    <w:rsid w:val="00BF74B3"/>
    <w:rsid w:val="00BF7E4F"/>
    <w:rsid w:val="00C007D6"/>
    <w:rsid w:val="00C00BF3"/>
    <w:rsid w:val="00C017E0"/>
    <w:rsid w:val="00C0190D"/>
    <w:rsid w:val="00C01AFB"/>
    <w:rsid w:val="00C01C0E"/>
    <w:rsid w:val="00C02787"/>
    <w:rsid w:val="00C03545"/>
    <w:rsid w:val="00C03687"/>
    <w:rsid w:val="00C040DB"/>
    <w:rsid w:val="00C05DF7"/>
    <w:rsid w:val="00C063E6"/>
    <w:rsid w:val="00C0672D"/>
    <w:rsid w:val="00C07235"/>
    <w:rsid w:val="00C073E3"/>
    <w:rsid w:val="00C1000C"/>
    <w:rsid w:val="00C1035E"/>
    <w:rsid w:val="00C1037B"/>
    <w:rsid w:val="00C115AF"/>
    <w:rsid w:val="00C11822"/>
    <w:rsid w:val="00C11912"/>
    <w:rsid w:val="00C11D72"/>
    <w:rsid w:val="00C128F5"/>
    <w:rsid w:val="00C14D52"/>
    <w:rsid w:val="00C14F36"/>
    <w:rsid w:val="00C1657F"/>
    <w:rsid w:val="00C16983"/>
    <w:rsid w:val="00C17871"/>
    <w:rsid w:val="00C2031F"/>
    <w:rsid w:val="00C22685"/>
    <w:rsid w:val="00C22BA6"/>
    <w:rsid w:val="00C23B3E"/>
    <w:rsid w:val="00C2449D"/>
    <w:rsid w:val="00C27EDE"/>
    <w:rsid w:val="00C30F62"/>
    <w:rsid w:val="00C313EE"/>
    <w:rsid w:val="00C31C24"/>
    <w:rsid w:val="00C33060"/>
    <w:rsid w:val="00C34455"/>
    <w:rsid w:val="00C34910"/>
    <w:rsid w:val="00C34ED4"/>
    <w:rsid w:val="00C3565E"/>
    <w:rsid w:val="00C35998"/>
    <w:rsid w:val="00C35A78"/>
    <w:rsid w:val="00C376FC"/>
    <w:rsid w:val="00C403C9"/>
    <w:rsid w:val="00C40AD5"/>
    <w:rsid w:val="00C41100"/>
    <w:rsid w:val="00C41BF0"/>
    <w:rsid w:val="00C43C99"/>
    <w:rsid w:val="00C4521B"/>
    <w:rsid w:val="00C456C9"/>
    <w:rsid w:val="00C45E71"/>
    <w:rsid w:val="00C462DD"/>
    <w:rsid w:val="00C4738A"/>
    <w:rsid w:val="00C475DD"/>
    <w:rsid w:val="00C50DA4"/>
    <w:rsid w:val="00C51AF7"/>
    <w:rsid w:val="00C52314"/>
    <w:rsid w:val="00C56A64"/>
    <w:rsid w:val="00C56CAE"/>
    <w:rsid w:val="00C57138"/>
    <w:rsid w:val="00C578C2"/>
    <w:rsid w:val="00C57C14"/>
    <w:rsid w:val="00C57F9D"/>
    <w:rsid w:val="00C60A6A"/>
    <w:rsid w:val="00C60A91"/>
    <w:rsid w:val="00C61BE1"/>
    <w:rsid w:val="00C65071"/>
    <w:rsid w:val="00C658EF"/>
    <w:rsid w:val="00C6664F"/>
    <w:rsid w:val="00C70336"/>
    <w:rsid w:val="00C75615"/>
    <w:rsid w:val="00C77F4E"/>
    <w:rsid w:val="00C80C86"/>
    <w:rsid w:val="00C812A0"/>
    <w:rsid w:val="00C8130E"/>
    <w:rsid w:val="00C81F87"/>
    <w:rsid w:val="00C828AD"/>
    <w:rsid w:val="00C82D5B"/>
    <w:rsid w:val="00C830C8"/>
    <w:rsid w:val="00C83BD3"/>
    <w:rsid w:val="00C84B16"/>
    <w:rsid w:val="00C84BB4"/>
    <w:rsid w:val="00C85967"/>
    <w:rsid w:val="00C86C0B"/>
    <w:rsid w:val="00C87248"/>
    <w:rsid w:val="00C915FD"/>
    <w:rsid w:val="00C91606"/>
    <w:rsid w:val="00C918C3"/>
    <w:rsid w:val="00C91A7E"/>
    <w:rsid w:val="00C91EAD"/>
    <w:rsid w:val="00C92391"/>
    <w:rsid w:val="00C93C6D"/>
    <w:rsid w:val="00C95B89"/>
    <w:rsid w:val="00C97E0A"/>
    <w:rsid w:val="00CA0EAE"/>
    <w:rsid w:val="00CA0FF4"/>
    <w:rsid w:val="00CA1071"/>
    <w:rsid w:val="00CA1D1B"/>
    <w:rsid w:val="00CA4341"/>
    <w:rsid w:val="00CA4FAD"/>
    <w:rsid w:val="00CA5717"/>
    <w:rsid w:val="00CA7461"/>
    <w:rsid w:val="00CB1D60"/>
    <w:rsid w:val="00CB2666"/>
    <w:rsid w:val="00CB2F72"/>
    <w:rsid w:val="00CB7851"/>
    <w:rsid w:val="00CC0C48"/>
    <w:rsid w:val="00CC1BE5"/>
    <w:rsid w:val="00CC1DD3"/>
    <w:rsid w:val="00CC35ED"/>
    <w:rsid w:val="00CC5CCB"/>
    <w:rsid w:val="00CC7C85"/>
    <w:rsid w:val="00CD2CD5"/>
    <w:rsid w:val="00CD4465"/>
    <w:rsid w:val="00CD6269"/>
    <w:rsid w:val="00CD698C"/>
    <w:rsid w:val="00CE0391"/>
    <w:rsid w:val="00CE0E75"/>
    <w:rsid w:val="00CE18E0"/>
    <w:rsid w:val="00CE2BD2"/>
    <w:rsid w:val="00CE2C32"/>
    <w:rsid w:val="00CE7C8D"/>
    <w:rsid w:val="00CE7F15"/>
    <w:rsid w:val="00CF1C9D"/>
    <w:rsid w:val="00CF1E1D"/>
    <w:rsid w:val="00CF241B"/>
    <w:rsid w:val="00CF2742"/>
    <w:rsid w:val="00CF2C83"/>
    <w:rsid w:val="00CF3392"/>
    <w:rsid w:val="00CF39AB"/>
    <w:rsid w:val="00CF5137"/>
    <w:rsid w:val="00CF5F59"/>
    <w:rsid w:val="00CF5FCD"/>
    <w:rsid w:val="00CF5FFE"/>
    <w:rsid w:val="00CF6341"/>
    <w:rsid w:val="00CF7FF5"/>
    <w:rsid w:val="00D0037A"/>
    <w:rsid w:val="00D007DA"/>
    <w:rsid w:val="00D008C6"/>
    <w:rsid w:val="00D00971"/>
    <w:rsid w:val="00D037DF"/>
    <w:rsid w:val="00D04885"/>
    <w:rsid w:val="00D04A24"/>
    <w:rsid w:val="00D05F43"/>
    <w:rsid w:val="00D0690A"/>
    <w:rsid w:val="00D07729"/>
    <w:rsid w:val="00D077A7"/>
    <w:rsid w:val="00D07AA6"/>
    <w:rsid w:val="00D103C2"/>
    <w:rsid w:val="00D104D4"/>
    <w:rsid w:val="00D108D6"/>
    <w:rsid w:val="00D10C78"/>
    <w:rsid w:val="00D1133B"/>
    <w:rsid w:val="00D120F6"/>
    <w:rsid w:val="00D122B7"/>
    <w:rsid w:val="00D13087"/>
    <w:rsid w:val="00D13CC9"/>
    <w:rsid w:val="00D14C2D"/>
    <w:rsid w:val="00D15A51"/>
    <w:rsid w:val="00D171CF"/>
    <w:rsid w:val="00D17656"/>
    <w:rsid w:val="00D17C0F"/>
    <w:rsid w:val="00D17CE0"/>
    <w:rsid w:val="00D20884"/>
    <w:rsid w:val="00D20C9F"/>
    <w:rsid w:val="00D23169"/>
    <w:rsid w:val="00D2374B"/>
    <w:rsid w:val="00D2374F"/>
    <w:rsid w:val="00D24493"/>
    <w:rsid w:val="00D254CC"/>
    <w:rsid w:val="00D25E3F"/>
    <w:rsid w:val="00D26834"/>
    <w:rsid w:val="00D273DA"/>
    <w:rsid w:val="00D2793F"/>
    <w:rsid w:val="00D3001C"/>
    <w:rsid w:val="00D30E13"/>
    <w:rsid w:val="00D3196D"/>
    <w:rsid w:val="00D328C2"/>
    <w:rsid w:val="00D32CB6"/>
    <w:rsid w:val="00D35A6D"/>
    <w:rsid w:val="00D362BA"/>
    <w:rsid w:val="00D37EFC"/>
    <w:rsid w:val="00D401E5"/>
    <w:rsid w:val="00D43725"/>
    <w:rsid w:val="00D4558A"/>
    <w:rsid w:val="00D45D31"/>
    <w:rsid w:val="00D46C2D"/>
    <w:rsid w:val="00D50CC8"/>
    <w:rsid w:val="00D519CB"/>
    <w:rsid w:val="00D5203B"/>
    <w:rsid w:val="00D52368"/>
    <w:rsid w:val="00D53427"/>
    <w:rsid w:val="00D5381F"/>
    <w:rsid w:val="00D53C2A"/>
    <w:rsid w:val="00D57336"/>
    <w:rsid w:val="00D60A58"/>
    <w:rsid w:val="00D60D3B"/>
    <w:rsid w:val="00D6284A"/>
    <w:rsid w:val="00D644FE"/>
    <w:rsid w:val="00D65894"/>
    <w:rsid w:val="00D65AE5"/>
    <w:rsid w:val="00D7060F"/>
    <w:rsid w:val="00D721C3"/>
    <w:rsid w:val="00D728D9"/>
    <w:rsid w:val="00D729E8"/>
    <w:rsid w:val="00D7370B"/>
    <w:rsid w:val="00D74414"/>
    <w:rsid w:val="00D74897"/>
    <w:rsid w:val="00D74D99"/>
    <w:rsid w:val="00D75CEF"/>
    <w:rsid w:val="00D76F99"/>
    <w:rsid w:val="00D771F9"/>
    <w:rsid w:val="00D81930"/>
    <w:rsid w:val="00D81A03"/>
    <w:rsid w:val="00D81D3F"/>
    <w:rsid w:val="00D81FE8"/>
    <w:rsid w:val="00D8270D"/>
    <w:rsid w:val="00D85EFE"/>
    <w:rsid w:val="00D860A3"/>
    <w:rsid w:val="00D86D27"/>
    <w:rsid w:val="00D90DDE"/>
    <w:rsid w:val="00D90F9B"/>
    <w:rsid w:val="00D913CC"/>
    <w:rsid w:val="00D92458"/>
    <w:rsid w:val="00D92CD0"/>
    <w:rsid w:val="00D9400D"/>
    <w:rsid w:val="00D94BD8"/>
    <w:rsid w:val="00D95A97"/>
    <w:rsid w:val="00D96008"/>
    <w:rsid w:val="00D9689F"/>
    <w:rsid w:val="00D96978"/>
    <w:rsid w:val="00D97D5A"/>
    <w:rsid w:val="00DA1C74"/>
    <w:rsid w:val="00DA457D"/>
    <w:rsid w:val="00DA75DE"/>
    <w:rsid w:val="00DA7D5C"/>
    <w:rsid w:val="00DB14A6"/>
    <w:rsid w:val="00DB14BE"/>
    <w:rsid w:val="00DB5D2D"/>
    <w:rsid w:val="00DB6B67"/>
    <w:rsid w:val="00DB6D9B"/>
    <w:rsid w:val="00DB7E64"/>
    <w:rsid w:val="00DB7EE9"/>
    <w:rsid w:val="00DC1783"/>
    <w:rsid w:val="00DC19EE"/>
    <w:rsid w:val="00DC1D66"/>
    <w:rsid w:val="00DC232A"/>
    <w:rsid w:val="00DC2DA0"/>
    <w:rsid w:val="00DC373A"/>
    <w:rsid w:val="00DC4263"/>
    <w:rsid w:val="00DC66E4"/>
    <w:rsid w:val="00DC6B36"/>
    <w:rsid w:val="00DC74A8"/>
    <w:rsid w:val="00DD03C3"/>
    <w:rsid w:val="00DD0C27"/>
    <w:rsid w:val="00DD2D03"/>
    <w:rsid w:val="00DD5A6F"/>
    <w:rsid w:val="00DD7A5F"/>
    <w:rsid w:val="00DD7E30"/>
    <w:rsid w:val="00DD7E72"/>
    <w:rsid w:val="00DE0098"/>
    <w:rsid w:val="00DE0AA7"/>
    <w:rsid w:val="00DE1470"/>
    <w:rsid w:val="00DE36FF"/>
    <w:rsid w:val="00DE39DD"/>
    <w:rsid w:val="00DE43A1"/>
    <w:rsid w:val="00DE7D43"/>
    <w:rsid w:val="00DF2C61"/>
    <w:rsid w:val="00DF3C76"/>
    <w:rsid w:val="00DF418E"/>
    <w:rsid w:val="00DF620E"/>
    <w:rsid w:val="00DF6DCA"/>
    <w:rsid w:val="00E02129"/>
    <w:rsid w:val="00E0395C"/>
    <w:rsid w:val="00E03B2E"/>
    <w:rsid w:val="00E04575"/>
    <w:rsid w:val="00E04736"/>
    <w:rsid w:val="00E04CEC"/>
    <w:rsid w:val="00E054E5"/>
    <w:rsid w:val="00E05BB3"/>
    <w:rsid w:val="00E1052D"/>
    <w:rsid w:val="00E10B03"/>
    <w:rsid w:val="00E11629"/>
    <w:rsid w:val="00E1177D"/>
    <w:rsid w:val="00E11AB0"/>
    <w:rsid w:val="00E11B21"/>
    <w:rsid w:val="00E11E38"/>
    <w:rsid w:val="00E135FF"/>
    <w:rsid w:val="00E138AA"/>
    <w:rsid w:val="00E14323"/>
    <w:rsid w:val="00E14379"/>
    <w:rsid w:val="00E15A8A"/>
    <w:rsid w:val="00E17968"/>
    <w:rsid w:val="00E203D4"/>
    <w:rsid w:val="00E2052D"/>
    <w:rsid w:val="00E23C27"/>
    <w:rsid w:val="00E24EE0"/>
    <w:rsid w:val="00E2702C"/>
    <w:rsid w:val="00E27D8E"/>
    <w:rsid w:val="00E30FEE"/>
    <w:rsid w:val="00E3199B"/>
    <w:rsid w:val="00E31FEA"/>
    <w:rsid w:val="00E36AE5"/>
    <w:rsid w:val="00E40575"/>
    <w:rsid w:val="00E40900"/>
    <w:rsid w:val="00E40BC7"/>
    <w:rsid w:val="00E40C30"/>
    <w:rsid w:val="00E41CE0"/>
    <w:rsid w:val="00E42E52"/>
    <w:rsid w:val="00E475B3"/>
    <w:rsid w:val="00E47DA5"/>
    <w:rsid w:val="00E5031F"/>
    <w:rsid w:val="00E50BFB"/>
    <w:rsid w:val="00E512AE"/>
    <w:rsid w:val="00E513F9"/>
    <w:rsid w:val="00E518D5"/>
    <w:rsid w:val="00E52393"/>
    <w:rsid w:val="00E537AC"/>
    <w:rsid w:val="00E547DB"/>
    <w:rsid w:val="00E54918"/>
    <w:rsid w:val="00E552F6"/>
    <w:rsid w:val="00E5597B"/>
    <w:rsid w:val="00E55EF1"/>
    <w:rsid w:val="00E57DD3"/>
    <w:rsid w:val="00E6000F"/>
    <w:rsid w:val="00E622C6"/>
    <w:rsid w:val="00E627C0"/>
    <w:rsid w:val="00E629F3"/>
    <w:rsid w:val="00E62EEE"/>
    <w:rsid w:val="00E63581"/>
    <w:rsid w:val="00E64B8D"/>
    <w:rsid w:val="00E656E9"/>
    <w:rsid w:val="00E657B4"/>
    <w:rsid w:val="00E66E05"/>
    <w:rsid w:val="00E67231"/>
    <w:rsid w:val="00E676CB"/>
    <w:rsid w:val="00E705B7"/>
    <w:rsid w:val="00E73E81"/>
    <w:rsid w:val="00E748FD"/>
    <w:rsid w:val="00E75562"/>
    <w:rsid w:val="00E76190"/>
    <w:rsid w:val="00E76747"/>
    <w:rsid w:val="00E80F4F"/>
    <w:rsid w:val="00E81700"/>
    <w:rsid w:val="00E823C2"/>
    <w:rsid w:val="00E82BB9"/>
    <w:rsid w:val="00E9027D"/>
    <w:rsid w:val="00E925B1"/>
    <w:rsid w:val="00E94758"/>
    <w:rsid w:val="00E9576E"/>
    <w:rsid w:val="00E95AEF"/>
    <w:rsid w:val="00E96EF5"/>
    <w:rsid w:val="00E96F59"/>
    <w:rsid w:val="00E97B0A"/>
    <w:rsid w:val="00EA0388"/>
    <w:rsid w:val="00EA172B"/>
    <w:rsid w:val="00EA19FC"/>
    <w:rsid w:val="00EA2221"/>
    <w:rsid w:val="00EA25BE"/>
    <w:rsid w:val="00EA26DD"/>
    <w:rsid w:val="00EA42D3"/>
    <w:rsid w:val="00EA5921"/>
    <w:rsid w:val="00EA6A1A"/>
    <w:rsid w:val="00EA7446"/>
    <w:rsid w:val="00EA766B"/>
    <w:rsid w:val="00EA7CE6"/>
    <w:rsid w:val="00EB19AB"/>
    <w:rsid w:val="00EB247F"/>
    <w:rsid w:val="00EB24E0"/>
    <w:rsid w:val="00EB2EE7"/>
    <w:rsid w:val="00EB35BB"/>
    <w:rsid w:val="00EB3C9A"/>
    <w:rsid w:val="00EB436F"/>
    <w:rsid w:val="00EB5086"/>
    <w:rsid w:val="00EB76D9"/>
    <w:rsid w:val="00EC0D54"/>
    <w:rsid w:val="00EC0E6E"/>
    <w:rsid w:val="00EC14E5"/>
    <w:rsid w:val="00EC1664"/>
    <w:rsid w:val="00EC1D2C"/>
    <w:rsid w:val="00EC209C"/>
    <w:rsid w:val="00EC3AEF"/>
    <w:rsid w:val="00EC498F"/>
    <w:rsid w:val="00EC7DD1"/>
    <w:rsid w:val="00ED000E"/>
    <w:rsid w:val="00ED0C74"/>
    <w:rsid w:val="00ED0F5B"/>
    <w:rsid w:val="00ED0F67"/>
    <w:rsid w:val="00ED171C"/>
    <w:rsid w:val="00ED1A0B"/>
    <w:rsid w:val="00ED1C43"/>
    <w:rsid w:val="00ED2322"/>
    <w:rsid w:val="00ED2329"/>
    <w:rsid w:val="00ED276D"/>
    <w:rsid w:val="00ED37D1"/>
    <w:rsid w:val="00ED3BD9"/>
    <w:rsid w:val="00ED461D"/>
    <w:rsid w:val="00EE009E"/>
    <w:rsid w:val="00EE0480"/>
    <w:rsid w:val="00EE17E5"/>
    <w:rsid w:val="00EE1932"/>
    <w:rsid w:val="00EE1B80"/>
    <w:rsid w:val="00EE3981"/>
    <w:rsid w:val="00EE449B"/>
    <w:rsid w:val="00EE48ED"/>
    <w:rsid w:val="00EE660C"/>
    <w:rsid w:val="00EE6988"/>
    <w:rsid w:val="00EE7F48"/>
    <w:rsid w:val="00EF2A82"/>
    <w:rsid w:val="00EF358E"/>
    <w:rsid w:val="00EF433A"/>
    <w:rsid w:val="00EF52C4"/>
    <w:rsid w:val="00EF661C"/>
    <w:rsid w:val="00F000E0"/>
    <w:rsid w:val="00F002B4"/>
    <w:rsid w:val="00F00749"/>
    <w:rsid w:val="00F017FA"/>
    <w:rsid w:val="00F01997"/>
    <w:rsid w:val="00F02920"/>
    <w:rsid w:val="00F04222"/>
    <w:rsid w:val="00F043E8"/>
    <w:rsid w:val="00F05FB4"/>
    <w:rsid w:val="00F0682B"/>
    <w:rsid w:val="00F0691E"/>
    <w:rsid w:val="00F079FB"/>
    <w:rsid w:val="00F102E8"/>
    <w:rsid w:val="00F103A9"/>
    <w:rsid w:val="00F123B9"/>
    <w:rsid w:val="00F12655"/>
    <w:rsid w:val="00F13431"/>
    <w:rsid w:val="00F14669"/>
    <w:rsid w:val="00F1492F"/>
    <w:rsid w:val="00F15B61"/>
    <w:rsid w:val="00F17106"/>
    <w:rsid w:val="00F1717F"/>
    <w:rsid w:val="00F2413C"/>
    <w:rsid w:val="00F252B6"/>
    <w:rsid w:val="00F25D9F"/>
    <w:rsid w:val="00F25F97"/>
    <w:rsid w:val="00F30429"/>
    <w:rsid w:val="00F30579"/>
    <w:rsid w:val="00F30C47"/>
    <w:rsid w:val="00F30C51"/>
    <w:rsid w:val="00F31448"/>
    <w:rsid w:val="00F329CE"/>
    <w:rsid w:val="00F34043"/>
    <w:rsid w:val="00F3505A"/>
    <w:rsid w:val="00F369D7"/>
    <w:rsid w:val="00F36E29"/>
    <w:rsid w:val="00F37ACE"/>
    <w:rsid w:val="00F40A8E"/>
    <w:rsid w:val="00F40E99"/>
    <w:rsid w:val="00F41034"/>
    <w:rsid w:val="00F413DC"/>
    <w:rsid w:val="00F414A8"/>
    <w:rsid w:val="00F419C0"/>
    <w:rsid w:val="00F424E2"/>
    <w:rsid w:val="00F425CB"/>
    <w:rsid w:val="00F42BEB"/>
    <w:rsid w:val="00F42DEE"/>
    <w:rsid w:val="00F43EC5"/>
    <w:rsid w:val="00F45194"/>
    <w:rsid w:val="00F453F3"/>
    <w:rsid w:val="00F45489"/>
    <w:rsid w:val="00F45D4C"/>
    <w:rsid w:val="00F46F63"/>
    <w:rsid w:val="00F479CE"/>
    <w:rsid w:val="00F47BF9"/>
    <w:rsid w:val="00F5161A"/>
    <w:rsid w:val="00F53E4B"/>
    <w:rsid w:val="00F56216"/>
    <w:rsid w:val="00F56B48"/>
    <w:rsid w:val="00F608A2"/>
    <w:rsid w:val="00F611C0"/>
    <w:rsid w:val="00F623C4"/>
    <w:rsid w:val="00F62DB4"/>
    <w:rsid w:val="00F635BF"/>
    <w:rsid w:val="00F64954"/>
    <w:rsid w:val="00F65B75"/>
    <w:rsid w:val="00F6646D"/>
    <w:rsid w:val="00F67F95"/>
    <w:rsid w:val="00F70324"/>
    <w:rsid w:val="00F708C8"/>
    <w:rsid w:val="00F710A2"/>
    <w:rsid w:val="00F7381B"/>
    <w:rsid w:val="00F7495C"/>
    <w:rsid w:val="00F749AC"/>
    <w:rsid w:val="00F74C4C"/>
    <w:rsid w:val="00F74FF2"/>
    <w:rsid w:val="00F768CB"/>
    <w:rsid w:val="00F77A34"/>
    <w:rsid w:val="00F821EE"/>
    <w:rsid w:val="00F8268B"/>
    <w:rsid w:val="00F830B9"/>
    <w:rsid w:val="00F837DF"/>
    <w:rsid w:val="00F83AD6"/>
    <w:rsid w:val="00F83EEC"/>
    <w:rsid w:val="00F84397"/>
    <w:rsid w:val="00F84B82"/>
    <w:rsid w:val="00F860AB"/>
    <w:rsid w:val="00F87694"/>
    <w:rsid w:val="00F90BF5"/>
    <w:rsid w:val="00F91ADB"/>
    <w:rsid w:val="00F91D05"/>
    <w:rsid w:val="00F92447"/>
    <w:rsid w:val="00F938DE"/>
    <w:rsid w:val="00F93926"/>
    <w:rsid w:val="00F94A5B"/>
    <w:rsid w:val="00F94F3B"/>
    <w:rsid w:val="00F950C1"/>
    <w:rsid w:val="00F951A4"/>
    <w:rsid w:val="00F95EB4"/>
    <w:rsid w:val="00F96637"/>
    <w:rsid w:val="00F96FB9"/>
    <w:rsid w:val="00F973F7"/>
    <w:rsid w:val="00F9790A"/>
    <w:rsid w:val="00FA0966"/>
    <w:rsid w:val="00FA1243"/>
    <w:rsid w:val="00FA2325"/>
    <w:rsid w:val="00FA2C26"/>
    <w:rsid w:val="00FA43BC"/>
    <w:rsid w:val="00FA738D"/>
    <w:rsid w:val="00FA7E40"/>
    <w:rsid w:val="00FB0E94"/>
    <w:rsid w:val="00FB104E"/>
    <w:rsid w:val="00FB1431"/>
    <w:rsid w:val="00FB16AA"/>
    <w:rsid w:val="00FB29F2"/>
    <w:rsid w:val="00FB30AA"/>
    <w:rsid w:val="00FB32D8"/>
    <w:rsid w:val="00FB4221"/>
    <w:rsid w:val="00FB7DA3"/>
    <w:rsid w:val="00FC0D5F"/>
    <w:rsid w:val="00FC2058"/>
    <w:rsid w:val="00FC4886"/>
    <w:rsid w:val="00FC49E6"/>
    <w:rsid w:val="00FD000E"/>
    <w:rsid w:val="00FD03BA"/>
    <w:rsid w:val="00FD247A"/>
    <w:rsid w:val="00FD2BB5"/>
    <w:rsid w:val="00FD2C3A"/>
    <w:rsid w:val="00FD33C4"/>
    <w:rsid w:val="00FD76DB"/>
    <w:rsid w:val="00FE25E8"/>
    <w:rsid w:val="00FE2F34"/>
    <w:rsid w:val="00FE2FD7"/>
    <w:rsid w:val="00FE3AEA"/>
    <w:rsid w:val="00FE4523"/>
    <w:rsid w:val="00FE4758"/>
    <w:rsid w:val="00FE57DA"/>
    <w:rsid w:val="00FE64C0"/>
    <w:rsid w:val="00FE6AED"/>
    <w:rsid w:val="00FE6B5D"/>
    <w:rsid w:val="00FE71BA"/>
    <w:rsid w:val="00FE73B1"/>
    <w:rsid w:val="00FE73E1"/>
    <w:rsid w:val="00FE7FE2"/>
    <w:rsid w:val="00FF0DF7"/>
    <w:rsid w:val="00FF274F"/>
    <w:rsid w:val="00FF3817"/>
    <w:rsid w:val="00FF4111"/>
    <w:rsid w:val="00FF4E63"/>
    <w:rsid w:val="00FF5CBA"/>
    <w:rsid w:val="00FF6538"/>
    <w:rsid w:val="00FF6806"/>
    <w:rsid w:val="00FF6D9F"/>
    <w:rsid w:val="00FF74AB"/>
    <w:rsid w:val="00FF79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C24B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B3E"/>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C3CB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customStyle="1" w:styleId="tei-p3">
    <w:name w:val="tei-p3"/>
    <w:basedOn w:val="Normal"/>
    <w:rsid w:val="00913ADC"/>
    <w:pPr>
      <w:spacing w:before="100" w:beforeAutospacing="1" w:after="100" w:afterAutospacing="1"/>
    </w:pPr>
  </w:style>
  <w:style w:type="character" w:customStyle="1" w:styleId="tei-date">
    <w:name w:val="tei-date"/>
    <w:basedOn w:val="DefaultParagraphFont"/>
    <w:rsid w:val="00913ADC"/>
  </w:style>
  <w:style w:type="character" w:customStyle="1" w:styleId="tei-persname">
    <w:name w:val="tei-persname"/>
    <w:basedOn w:val="DefaultParagraphFont"/>
    <w:rsid w:val="00E11E38"/>
  </w:style>
  <w:style w:type="paragraph" w:customStyle="1" w:styleId="bodytext">
    <w:name w:val="bodytext"/>
    <w:basedOn w:val="Normal"/>
    <w:rsid w:val="001513F0"/>
    <w:pPr>
      <w:spacing w:before="100" w:beforeAutospacing="1" w:after="100" w:afterAutospacing="1"/>
    </w:pPr>
  </w:style>
  <w:style w:type="character" w:customStyle="1" w:styleId="Heading6Char">
    <w:name w:val="Heading 6 Char"/>
    <w:basedOn w:val="DefaultParagraphFont"/>
    <w:link w:val="Heading6"/>
    <w:uiPriority w:val="9"/>
    <w:semiHidden/>
    <w:rsid w:val="008C3CB4"/>
    <w:rPr>
      <w:rFonts w:asciiTheme="majorHAnsi" w:eastAsiaTheme="majorEastAsia" w:hAnsiTheme="majorHAnsi" w:cstheme="majorBidi"/>
      <w:color w:val="243F60" w:themeColor="accent1" w:themeShade="7F"/>
    </w:rPr>
  </w:style>
  <w:style w:type="paragraph" w:customStyle="1" w:styleId="sylcte">
    <w:name w:val="sylcte"/>
    <w:basedOn w:val="Normal"/>
    <w:rsid w:val="005F1DA7"/>
    <w:pPr>
      <w:spacing w:before="100" w:beforeAutospacing="1" w:after="100" w:afterAutospacing="1"/>
    </w:pPr>
  </w:style>
  <w:style w:type="paragraph" w:customStyle="1" w:styleId="sylctf">
    <w:name w:val="sylctf"/>
    <w:basedOn w:val="Normal"/>
    <w:rsid w:val="005F1DA7"/>
    <w:pPr>
      <w:spacing w:before="100" w:beforeAutospacing="1" w:after="100" w:afterAutospacing="1"/>
    </w:pPr>
  </w:style>
  <w:style w:type="character" w:customStyle="1" w:styleId="drop">
    <w:name w:val="drop"/>
    <w:basedOn w:val="DefaultParagraphFont"/>
    <w:rsid w:val="005A4E34"/>
  </w:style>
  <w:style w:type="character" w:customStyle="1" w:styleId="smallcaps">
    <w:name w:val="small_caps"/>
    <w:basedOn w:val="DefaultParagraphFont"/>
    <w:rsid w:val="005A4E34"/>
  </w:style>
  <w:style w:type="paragraph" w:customStyle="1" w:styleId="story-body-text">
    <w:name w:val="story-body-text"/>
    <w:basedOn w:val="Normal"/>
    <w:rsid w:val="00C33060"/>
    <w:pPr>
      <w:spacing w:before="100" w:beforeAutospacing="1" w:after="100" w:afterAutospacing="1"/>
    </w:pPr>
  </w:style>
  <w:style w:type="character" w:styleId="LineNumber">
    <w:name w:val="line number"/>
    <w:rsid w:val="006F1605"/>
    <w:rPr>
      <w:rFonts w:ascii="Arial" w:hAnsi="Arial"/>
    </w:rPr>
  </w:style>
  <w:style w:type="paragraph" w:customStyle="1" w:styleId="xhead">
    <w:name w:val="xhead"/>
    <w:basedOn w:val="Normal"/>
    <w:rsid w:val="00764176"/>
    <w:pPr>
      <w:spacing w:before="100" w:beforeAutospacing="1" w:after="100" w:afterAutospacing="1"/>
    </w:pPr>
  </w:style>
  <w:style w:type="character" w:styleId="PageNumber">
    <w:name w:val="page number"/>
    <w:basedOn w:val="DefaultParagraphFont"/>
    <w:uiPriority w:val="99"/>
    <w:semiHidden/>
    <w:unhideWhenUsed/>
    <w:rsid w:val="008A719F"/>
  </w:style>
  <w:style w:type="paragraph" w:customStyle="1" w:styleId="inaugural">
    <w:name w:val="inaugural"/>
    <w:basedOn w:val="Normal"/>
    <w:rsid w:val="00F91ADB"/>
    <w:pPr>
      <w:spacing w:before="100" w:beforeAutospacing="1" w:after="100" w:afterAutospacing="1"/>
    </w:pPr>
  </w:style>
  <w:style w:type="character" w:styleId="CommentReference">
    <w:name w:val="annotation reference"/>
    <w:basedOn w:val="DefaultParagraphFont"/>
    <w:uiPriority w:val="99"/>
    <w:semiHidden/>
    <w:unhideWhenUsed/>
    <w:rsid w:val="00C34ED4"/>
    <w:rPr>
      <w:sz w:val="18"/>
      <w:szCs w:val="18"/>
    </w:rPr>
  </w:style>
  <w:style w:type="paragraph" w:styleId="CommentText">
    <w:name w:val="annotation text"/>
    <w:basedOn w:val="Normal"/>
    <w:link w:val="CommentTextChar"/>
    <w:uiPriority w:val="99"/>
    <w:semiHidden/>
    <w:unhideWhenUsed/>
    <w:rsid w:val="00C34ED4"/>
  </w:style>
  <w:style w:type="character" w:customStyle="1" w:styleId="CommentTextChar">
    <w:name w:val="Comment Text Char"/>
    <w:basedOn w:val="DefaultParagraphFont"/>
    <w:link w:val="CommentText"/>
    <w:uiPriority w:val="99"/>
    <w:semiHidden/>
    <w:rsid w:val="00C34ED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4ED4"/>
    <w:rPr>
      <w:b/>
      <w:bCs/>
      <w:sz w:val="20"/>
      <w:szCs w:val="20"/>
    </w:rPr>
  </w:style>
  <w:style w:type="character" w:customStyle="1" w:styleId="CommentSubjectChar">
    <w:name w:val="Comment Subject Char"/>
    <w:basedOn w:val="CommentTextChar"/>
    <w:link w:val="CommentSubject"/>
    <w:uiPriority w:val="99"/>
    <w:semiHidden/>
    <w:rsid w:val="00C34ED4"/>
    <w:rPr>
      <w:rFonts w:ascii="Times New Roman" w:hAnsi="Times New Roman" w:cs="Times New Roman"/>
      <w:b/>
      <w:bCs/>
      <w:sz w:val="20"/>
      <w:szCs w:val="20"/>
    </w:rPr>
  </w:style>
  <w:style w:type="paragraph" w:styleId="Revision">
    <w:name w:val="Revision"/>
    <w:hidden/>
    <w:uiPriority w:val="99"/>
    <w:semiHidden/>
    <w:rsid w:val="00DE1470"/>
    <w:rPr>
      <w:rFonts w:ascii="Times New Roman" w:hAnsi="Times New Roman" w:cs="Times New Roman"/>
    </w:rPr>
  </w:style>
  <w:style w:type="paragraph" w:customStyle="1" w:styleId="Default">
    <w:name w:val="Default"/>
    <w:rsid w:val="00DD03C3"/>
    <w:pPr>
      <w:widowControl w:val="0"/>
      <w:autoSpaceDE w:val="0"/>
      <w:autoSpaceDN w:val="0"/>
      <w:adjustRightInd w:val="0"/>
    </w:pPr>
    <w:rPr>
      <w:rFonts w:ascii="Palatino" w:hAnsi="Palatino" w:cs="Palatino"/>
      <w:color w:val="000000"/>
    </w:rPr>
  </w:style>
  <w:style w:type="character" w:customStyle="1" w:styleId="image">
    <w:name w:val="image"/>
    <w:basedOn w:val="DefaultParagraphFont"/>
    <w:rsid w:val="00061600"/>
  </w:style>
  <w:style w:type="character" w:customStyle="1" w:styleId="skimlinks-unlinked">
    <w:name w:val="skimlinks-unlinked"/>
    <w:basedOn w:val="DefaultParagraphFont"/>
    <w:rsid w:val="00061600"/>
  </w:style>
  <w:style w:type="paragraph" w:customStyle="1" w:styleId="cb-split">
    <w:name w:val="cb-split"/>
    <w:basedOn w:val="Normal"/>
    <w:rsid w:val="009E47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7970">
      <w:bodyDiv w:val="1"/>
      <w:marLeft w:val="0"/>
      <w:marRight w:val="0"/>
      <w:marTop w:val="0"/>
      <w:marBottom w:val="0"/>
      <w:divBdr>
        <w:top w:val="none" w:sz="0" w:space="0" w:color="auto"/>
        <w:left w:val="none" w:sz="0" w:space="0" w:color="auto"/>
        <w:bottom w:val="none" w:sz="0" w:space="0" w:color="auto"/>
        <w:right w:val="none" w:sz="0" w:space="0" w:color="auto"/>
      </w:divBdr>
      <w:divsChild>
        <w:div w:id="1476408152">
          <w:marLeft w:val="225"/>
          <w:marRight w:val="0"/>
          <w:marTop w:val="0"/>
          <w:marBottom w:val="150"/>
          <w:divBdr>
            <w:top w:val="none" w:sz="0" w:space="0" w:color="auto"/>
            <w:left w:val="none" w:sz="0" w:space="0" w:color="auto"/>
            <w:bottom w:val="none" w:sz="0" w:space="0" w:color="auto"/>
            <w:right w:val="none" w:sz="0" w:space="0" w:color="auto"/>
          </w:divBdr>
        </w:div>
        <w:div w:id="1042290199">
          <w:marLeft w:val="225"/>
          <w:marRight w:val="0"/>
          <w:marTop w:val="0"/>
          <w:marBottom w:val="150"/>
          <w:divBdr>
            <w:top w:val="none" w:sz="0" w:space="0" w:color="auto"/>
            <w:left w:val="none" w:sz="0" w:space="0" w:color="auto"/>
            <w:bottom w:val="none" w:sz="0" w:space="0" w:color="auto"/>
            <w:right w:val="none" w:sz="0" w:space="0" w:color="auto"/>
          </w:divBdr>
        </w:div>
      </w:divsChild>
    </w:div>
    <w:div w:id="57018826">
      <w:bodyDiv w:val="1"/>
      <w:marLeft w:val="0"/>
      <w:marRight w:val="0"/>
      <w:marTop w:val="0"/>
      <w:marBottom w:val="0"/>
      <w:divBdr>
        <w:top w:val="none" w:sz="0" w:space="0" w:color="auto"/>
        <w:left w:val="none" w:sz="0" w:space="0" w:color="auto"/>
        <w:bottom w:val="none" w:sz="0" w:space="0" w:color="auto"/>
        <w:right w:val="none" w:sz="0" w:space="0" w:color="auto"/>
      </w:divBdr>
    </w:div>
    <w:div w:id="62411630">
      <w:bodyDiv w:val="1"/>
      <w:marLeft w:val="0"/>
      <w:marRight w:val="0"/>
      <w:marTop w:val="0"/>
      <w:marBottom w:val="0"/>
      <w:divBdr>
        <w:top w:val="none" w:sz="0" w:space="0" w:color="auto"/>
        <w:left w:val="none" w:sz="0" w:space="0" w:color="auto"/>
        <w:bottom w:val="none" w:sz="0" w:space="0" w:color="auto"/>
        <w:right w:val="none" w:sz="0" w:space="0" w:color="auto"/>
      </w:divBdr>
      <w:divsChild>
        <w:div w:id="490148086">
          <w:marLeft w:val="0"/>
          <w:marRight w:val="0"/>
          <w:marTop w:val="0"/>
          <w:marBottom w:val="0"/>
          <w:divBdr>
            <w:top w:val="none" w:sz="0" w:space="0" w:color="auto"/>
            <w:left w:val="none" w:sz="0" w:space="0" w:color="auto"/>
            <w:bottom w:val="none" w:sz="0" w:space="0" w:color="auto"/>
            <w:right w:val="none" w:sz="0" w:space="0" w:color="auto"/>
          </w:divBdr>
        </w:div>
        <w:div w:id="1263564972">
          <w:marLeft w:val="0"/>
          <w:marRight w:val="0"/>
          <w:marTop w:val="0"/>
          <w:marBottom w:val="0"/>
          <w:divBdr>
            <w:top w:val="none" w:sz="0" w:space="0" w:color="auto"/>
            <w:left w:val="none" w:sz="0" w:space="0" w:color="auto"/>
            <w:bottom w:val="none" w:sz="0" w:space="0" w:color="auto"/>
            <w:right w:val="none" w:sz="0" w:space="0" w:color="auto"/>
          </w:divBdr>
        </w:div>
      </w:divsChild>
    </w:div>
    <w:div w:id="64225649">
      <w:bodyDiv w:val="1"/>
      <w:marLeft w:val="0"/>
      <w:marRight w:val="0"/>
      <w:marTop w:val="0"/>
      <w:marBottom w:val="0"/>
      <w:divBdr>
        <w:top w:val="none" w:sz="0" w:space="0" w:color="auto"/>
        <w:left w:val="none" w:sz="0" w:space="0" w:color="auto"/>
        <w:bottom w:val="none" w:sz="0" w:space="0" w:color="auto"/>
        <w:right w:val="none" w:sz="0" w:space="0" w:color="auto"/>
      </w:divBdr>
    </w:div>
    <w:div w:id="74790401">
      <w:bodyDiv w:val="1"/>
      <w:marLeft w:val="0"/>
      <w:marRight w:val="0"/>
      <w:marTop w:val="0"/>
      <w:marBottom w:val="0"/>
      <w:divBdr>
        <w:top w:val="none" w:sz="0" w:space="0" w:color="auto"/>
        <w:left w:val="none" w:sz="0" w:space="0" w:color="auto"/>
        <w:bottom w:val="none" w:sz="0" w:space="0" w:color="auto"/>
        <w:right w:val="none" w:sz="0" w:space="0" w:color="auto"/>
      </w:divBdr>
    </w:div>
    <w:div w:id="81492225">
      <w:bodyDiv w:val="1"/>
      <w:marLeft w:val="0"/>
      <w:marRight w:val="0"/>
      <w:marTop w:val="0"/>
      <w:marBottom w:val="0"/>
      <w:divBdr>
        <w:top w:val="none" w:sz="0" w:space="0" w:color="auto"/>
        <w:left w:val="none" w:sz="0" w:space="0" w:color="auto"/>
        <w:bottom w:val="none" w:sz="0" w:space="0" w:color="auto"/>
        <w:right w:val="none" w:sz="0" w:space="0" w:color="auto"/>
      </w:divBdr>
    </w:div>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04691125">
      <w:bodyDiv w:val="1"/>
      <w:marLeft w:val="0"/>
      <w:marRight w:val="0"/>
      <w:marTop w:val="0"/>
      <w:marBottom w:val="0"/>
      <w:divBdr>
        <w:top w:val="none" w:sz="0" w:space="0" w:color="auto"/>
        <w:left w:val="none" w:sz="0" w:space="0" w:color="auto"/>
        <w:bottom w:val="none" w:sz="0" w:space="0" w:color="auto"/>
        <w:right w:val="none" w:sz="0" w:space="0" w:color="auto"/>
      </w:divBdr>
    </w:div>
    <w:div w:id="113212863">
      <w:bodyDiv w:val="1"/>
      <w:marLeft w:val="0"/>
      <w:marRight w:val="0"/>
      <w:marTop w:val="0"/>
      <w:marBottom w:val="0"/>
      <w:divBdr>
        <w:top w:val="none" w:sz="0" w:space="0" w:color="auto"/>
        <w:left w:val="none" w:sz="0" w:space="0" w:color="auto"/>
        <w:bottom w:val="none" w:sz="0" w:space="0" w:color="auto"/>
        <w:right w:val="none" w:sz="0" w:space="0" w:color="auto"/>
      </w:divBdr>
    </w:div>
    <w:div w:id="131295350">
      <w:bodyDiv w:val="1"/>
      <w:marLeft w:val="0"/>
      <w:marRight w:val="0"/>
      <w:marTop w:val="0"/>
      <w:marBottom w:val="0"/>
      <w:divBdr>
        <w:top w:val="none" w:sz="0" w:space="0" w:color="auto"/>
        <w:left w:val="none" w:sz="0" w:space="0" w:color="auto"/>
        <w:bottom w:val="none" w:sz="0" w:space="0" w:color="auto"/>
        <w:right w:val="none" w:sz="0" w:space="0" w:color="auto"/>
      </w:divBdr>
    </w:div>
    <w:div w:id="135151500">
      <w:bodyDiv w:val="1"/>
      <w:marLeft w:val="0"/>
      <w:marRight w:val="0"/>
      <w:marTop w:val="0"/>
      <w:marBottom w:val="0"/>
      <w:divBdr>
        <w:top w:val="none" w:sz="0" w:space="0" w:color="auto"/>
        <w:left w:val="none" w:sz="0" w:space="0" w:color="auto"/>
        <w:bottom w:val="none" w:sz="0" w:space="0" w:color="auto"/>
        <w:right w:val="none" w:sz="0" w:space="0" w:color="auto"/>
      </w:divBdr>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0950948">
      <w:bodyDiv w:val="1"/>
      <w:marLeft w:val="0"/>
      <w:marRight w:val="0"/>
      <w:marTop w:val="0"/>
      <w:marBottom w:val="0"/>
      <w:divBdr>
        <w:top w:val="none" w:sz="0" w:space="0" w:color="auto"/>
        <w:left w:val="none" w:sz="0" w:space="0" w:color="auto"/>
        <w:bottom w:val="none" w:sz="0" w:space="0" w:color="auto"/>
        <w:right w:val="none" w:sz="0" w:space="0" w:color="auto"/>
      </w:divBdr>
    </w:div>
    <w:div w:id="157698266">
      <w:bodyDiv w:val="1"/>
      <w:marLeft w:val="0"/>
      <w:marRight w:val="0"/>
      <w:marTop w:val="0"/>
      <w:marBottom w:val="0"/>
      <w:divBdr>
        <w:top w:val="none" w:sz="0" w:space="0" w:color="auto"/>
        <w:left w:val="none" w:sz="0" w:space="0" w:color="auto"/>
        <w:bottom w:val="none" w:sz="0" w:space="0" w:color="auto"/>
        <w:right w:val="none" w:sz="0" w:space="0" w:color="auto"/>
      </w:divBdr>
    </w:div>
    <w:div w:id="159514757">
      <w:bodyDiv w:val="1"/>
      <w:marLeft w:val="0"/>
      <w:marRight w:val="0"/>
      <w:marTop w:val="0"/>
      <w:marBottom w:val="0"/>
      <w:divBdr>
        <w:top w:val="none" w:sz="0" w:space="0" w:color="auto"/>
        <w:left w:val="none" w:sz="0" w:space="0" w:color="auto"/>
        <w:bottom w:val="none" w:sz="0" w:space="0" w:color="auto"/>
        <w:right w:val="none" w:sz="0" w:space="0" w:color="auto"/>
      </w:divBdr>
    </w:div>
    <w:div w:id="171073091">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181863974">
      <w:bodyDiv w:val="1"/>
      <w:marLeft w:val="0"/>
      <w:marRight w:val="0"/>
      <w:marTop w:val="0"/>
      <w:marBottom w:val="0"/>
      <w:divBdr>
        <w:top w:val="none" w:sz="0" w:space="0" w:color="auto"/>
        <w:left w:val="none" w:sz="0" w:space="0" w:color="auto"/>
        <w:bottom w:val="none" w:sz="0" w:space="0" w:color="auto"/>
        <w:right w:val="none" w:sz="0" w:space="0" w:color="auto"/>
      </w:divBdr>
    </w:div>
    <w:div w:id="189035226">
      <w:bodyDiv w:val="1"/>
      <w:marLeft w:val="0"/>
      <w:marRight w:val="0"/>
      <w:marTop w:val="0"/>
      <w:marBottom w:val="0"/>
      <w:divBdr>
        <w:top w:val="none" w:sz="0" w:space="0" w:color="auto"/>
        <w:left w:val="none" w:sz="0" w:space="0" w:color="auto"/>
        <w:bottom w:val="none" w:sz="0" w:space="0" w:color="auto"/>
        <w:right w:val="none" w:sz="0" w:space="0" w:color="auto"/>
      </w:divBdr>
    </w:div>
    <w:div w:id="198010396">
      <w:bodyDiv w:val="1"/>
      <w:marLeft w:val="0"/>
      <w:marRight w:val="0"/>
      <w:marTop w:val="0"/>
      <w:marBottom w:val="0"/>
      <w:divBdr>
        <w:top w:val="none" w:sz="0" w:space="0" w:color="auto"/>
        <w:left w:val="none" w:sz="0" w:space="0" w:color="auto"/>
        <w:bottom w:val="none" w:sz="0" w:space="0" w:color="auto"/>
        <w:right w:val="none" w:sz="0" w:space="0" w:color="auto"/>
      </w:divBdr>
    </w:div>
    <w:div w:id="209465896">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1407721">
      <w:bodyDiv w:val="1"/>
      <w:marLeft w:val="0"/>
      <w:marRight w:val="0"/>
      <w:marTop w:val="0"/>
      <w:marBottom w:val="0"/>
      <w:divBdr>
        <w:top w:val="none" w:sz="0" w:space="0" w:color="auto"/>
        <w:left w:val="none" w:sz="0" w:space="0" w:color="auto"/>
        <w:bottom w:val="none" w:sz="0" w:space="0" w:color="auto"/>
        <w:right w:val="none" w:sz="0" w:space="0" w:color="auto"/>
      </w:divBdr>
    </w:div>
    <w:div w:id="224413255">
      <w:bodyDiv w:val="1"/>
      <w:marLeft w:val="0"/>
      <w:marRight w:val="0"/>
      <w:marTop w:val="0"/>
      <w:marBottom w:val="0"/>
      <w:divBdr>
        <w:top w:val="none" w:sz="0" w:space="0" w:color="auto"/>
        <w:left w:val="none" w:sz="0" w:space="0" w:color="auto"/>
        <w:bottom w:val="none" w:sz="0" w:space="0" w:color="auto"/>
        <w:right w:val="none" w:sz="0" w:space="0" w:color="auto"/>
      </w:divBdr>
    </w:div>
    <w:div w:id="257716336">
      <w:bodyDiv w:val="1"/>
      <w:marLeft w:val="0"/>
      <w:marRight w:val="0"/>
      <w:marTop w:val="0"/>
      <w:marBottom w:val="0"/>
      <w:divBdr>
        <w:top w:val="none" w:sz="0" w:space="0" w:color="auto"/>
        <w:left w:val="none" w:sz="0" w:space="0" w:color="auto"/>
        <w:bottom w:val="none" w:sz="0" w:space="0" w:color="auto"/>
        <w:right w:val="none" w:sz="0" w:space="0" w:color="auto"/>
      </w:divBdr>
      <w:divsChild>
        <w:div w:id="530336754">
          <w:marLeft w:val="0"/>
          <w:marRight w:val="0"/>
          <w:marTop w:val="0"/>
          <w:marBottom w:val="0"/>
          <w:divBdr>
            <w:top w:val="single" w:sz="18" w:space="3" w:color="4A4A4A"/>
            <w:left w:val="none" w:sz="0" w:space="3" w:color="auto"/>
            <w:bottom w:val="single" w:sz="12" w:space="3" w:color="FFFFFF"/>
            <w:right w:val="none" w:sz="0" w:space="3" w:color="auto"/>
          </w:divBdr>
        </w:div>
      </w:divsChild>
    </w:div>
    <w:div w:id="270016023">
      <w:bodyDiv w:val="1"/>
      <w:marLeft w:val="0"/>
      <w:marRight w:val="0"/>
      <w:marTop w:val="0"/>
      <w:marBottom w:val="0"/>
      <w:divBdr>
        <w:top w:val="none" w:sz="0" w:space="0" w:color="auto"/>
        <w:left w:val="none" w:sz="0" w:space="0" w:color="auto"/>
        <w:bottom w:val="none" w:sz="0" w:space="0" w:color="auto"/>
        <w:right w:val="none" w:sz="0" w:space="0" w:color="auto"/>
      </w:divBdr>
    </w:div>
    <w:div w:id="276371332">
      <w:bodyDiv w:val="1"/>
      <w:marLeft w:val="0"/>
      <w:marRight w:val="0"/>
      <w:marTop w:val="0"/>
      <w:marBottom w:val="0"/>
      <w:divBdr>
        <w:top w:val="none" w:sz="0" w:space="0" w:color="auto"/>
        <w:left w:val="none" w:sz="0" w:space="0" w:color="auto"/>
        <w:bottom w:val="none" w:sz="0" w:space="0" w:color="auto"/>
        <w:right w:val="none" w:sz="0" w:space="0" w:color="auto"/>
      </w:divBdr>
      <w:divsChild>
        <w:div w:id="600996033">
          <w:marLeft w:val="0"/>
          <w:marRight w:val="0"/>
          <w:marTop w:val="0"/>
          <w:marBottom w:val="0"/>
          <w:divBdr>
            <w:top w:val="none" w:sz="0" w:space="0" w:color="auto"/>
            <w:left w:val="none" w:sz="0" w:space="0" w:color="auto"/>
            <w:bottom w:val="none" w:sz="0" w:space="0" w:color="auto"/>
            <w:right w:val="none" w:sz="0" w:space="0" w:color="auto"/>
          </w:divBdr>
        </w:div>
        <w:div w:id="775517449">
          <w:marLeft w:val="0"/>
          <w:marRight w:val="0"/>
          <w:marTop w:val="0"/>
          <w:marBottom w:val="0"/>
          <w:divBdr>
            <w:top w:val="none" w:sz="0" w:space="0" w:color="auto"/>
            <w:left w:val="none" w:sz="0" w:space="0" w:color="auto"/>
            <w:bottom w:val="none" w:sz="0" w:space="0" w:color="auto"/>
            <w:right w:val="none" w:sz="0" w:space="0" w:color="auto"/>
          </w:divBdr>
        </w:div>
        <w:div w:id="71318133">
          <w:marLeft w:val="0"/>
          <w:marRight w:val="0"/>
          <w:marTop w:val="0"/>
          <w:marBottom w:val="0"/>
          <w:divBdr>
            <w:top w:val="none" w:sz="0" w:space="0" w:color="auto"/>
            <w:left w:val="none" w:sz="0" w:space="0" w:color="auto"/>
            <w:bottom w:val="none" w:sz="0" w:space="0" w:color="auto"/>
            <w:right w:val="none" w:sz="0" w:space="0" w:color="auto"/>
          </w:divBdr>
        </w:div>
        <w:div w:id="948321091">
          <w:marLeft w:val="0"/>
          <w:marRight w:val="0"/>
          <w:marTop w:val="0"/>
          <w:marBottom w:val="0"/>
          <w:divBdr>
            <w:top w:val="none" w:sz="0" w:space="0" w:color="auto"/>
            <w:left w:val="none" w:sz="0" w:space="0" w:color="auto"/>
            <w:bottom w:val="none" w:sz="0" w:space="0" w:color="auto"/>
            <w:right w:val="none" w:sz="0" w:space="0" w:color="auto"/>
          </w:divBdr>
        </w:div>
        <w:div w:id="446971252">
          <w:marLeft w:val="0"/>
          <w:marRight w:val="0"/>
          <w:marTop w:val="0"/>
          <w:marBottom w:val="0"/>
          <w:divBdr>
            <w:top w:val="none" w:sz="0" w:space="0" w:color="auto"/>
            <w:left w:val="none" w:sz="0" w:space="0" w:color="auto"/>
            <w:bottom w:val="none" w:sz="0" w:space="0" w:color="auto"/>
            <w:right w:val="none" w:sz="0" w:space="0" w:color="auto"/>
          </w:divBdr>
        </w:div>
        <w:div w:id="704137659">
          <w:marLeft w:val="0"/>
          <w:marRight w:val="0"/>
          <w:marTop w:val="0"/>
          <w:marBottom w:val="0"/>
          <w:divBdr>
            <w:top w:val="none" w:sz="0" w:space="0" w:color="auto"/>
            <w:left w:val="none" w:sz="0" w:space="0" w:color="auto"/>
            <w:bottom w:val="none" w:sz="0" w:space="0" w:color="auto"/>
            <w:right w:val="none" w:sz="0" w:space="0" w:color="auto"/>
          </w:divBdr>
        </w:div>
        <w:div w:id="816995690">
          <w:marLeft w:val="0"/>
          <w:marRight w:val="0"/>
          <w:marTop w:val="0"/>
          <w:marBottom w:val="0"/>
          <w:divBdr>
            <w:top w:val="none" w:sz="0" w:space="0" w:color="auto"/>
            <w:left w:val="none" w:sz="0" w:space="0" w:color="auto"/>
            <w:bottom w:val="none" w:sz="0" w:space="0" w:color="auto"/>
            <w:right w:val="none" w:sz="0" w:space="0" w:color="auto"/>
          </w:divBdr>
        </w:div>
        <w:div w:id="1256205969">
          <w:marLeft w:val="0"/>
          <w:marRight w:val="0"/>
          <w:marTop w:val="0"/>
          <w:marBottom w:val="0"/>
          <w:divBdr>
            <w:top w:val="none" w:sz="0" w:space="0" w:color="auto"/>
            <w:left w:val="none" w:sz="0" w:space="0" w:color="auto"/>
            <w:bottom w:val="none" w:sz="0" w:space="0" w:color="auto"/>
            <w:right w:val="none" w:sz="0" w:space="0" w:color="auto"/>
          </w:divBdr>
        </w:div>
        <w:div w:id="2065522882">
          <w:marLeft w:val="0"/>
          <w:marRight w:val="0"/>
          <w:marTop w:val="0"/>
          <w:marBottom w:val="0"/>
          <w:divBdr>
            <w:top w:val="none" w:sz="0" w:space="0" w:color="auto"/>
            <w:left w:val="none" w:sz="0" w:space="0" w:color="auto"/>
            <w:bottom w:val="none" w:sz="0" w:space="0" w:color="auto"/>
            <w:right w:val="none" w:sz="0" w:space="0" w:color="auto"/>
          </w:divBdr>
        </w:div>
        <w:div w:id="129635896">
          <w:marLeft w:val="0"/>
          <w:marRight w:val="0"/>
          <w:marTop w:val="0"/>
          <w:marBottom w:val="0"/>
          <w:divBdr>
            <w:top w:val="none" w:sz="0" w:space="0" w:color="auto"/>
            <w:left w:val="none" w:sz="0" w:space="0" w:color="auto"/>
            <w:bottom w:val="none" w:sz="0" w:space="0" w:color="auto"/>
            <w:right w:val="none" w:sz="0" w:space="0" w:color="auto"/>
          </w:divBdr>
        </w:div>
        <w:div w:id="2083869508">
          <w:marLeft w:val="0"/>
          <w:marRight w:val="0"/>
          <w:marTop w:val="0"/>
          <w:marBottom w:val="0"/>
          <w:divBdr>
            <w:top w:val="none" w:sz="0" w:space="0" w:color="auto"/>
            <w:left w:val="none" w:sz="0" w:space="0" w:color="auto"/>
            <w:bottom w:val="none" w:sz="0" w:space="0" w:color="auto"/>
            <w:right w:val="none" w:sz="0" w:space="0" w:color="auto"/>
          </w:divBdr>
        </w:div>
        <w:div w:id="43406199">
          <w:marLeft w:val="0"/>
          <w:marRight w:val="0"/>
          <w:marTop w:val="0"/>
          <w:marBottom w:val="0"/>
          <w:divBdr>
            <w:top w:val="none" w:sz="0" w:space="0" w:color="auto"/>
            <w:left w:val="none" w:sz="0" w:space="0" w:color="auto"/>
            <w:bottom w:val="none" w:sz="0" w:space="0" w:color="auto"/>
            <w:right w:val="none" w:sz="0" w:space="0" w:color="auto"/>
          </w:divBdr>
        </w:div>
        <w:div w:id="697780181">
          <w:marLeft w:val="0"/>
          <w:marRight w:val="0"/>
          <w:marTop w:val="0"/>
          <w:marBottom w:val="0"/>
          <w:divBdr>
            <w:top w:val="none" w:sz="0" w:space="0" w:color="auto"/>
            <w:left w:val="none" w:sz="0" w:space="0" w:color="auto"/>
            <w:bottom w:val="none" w:sz="0" w:space="0" w:color="auto"/>
            <w:right w:val="none" w:sz="0" w:space="0" w:color="auto"/>
          </w:divBdr>
        </w:div>
        <w:div w:id="1663007575">
          <w:marLeft w:val="0"/>
          <w:marRight w:val="0"/>
          <w:marTop w:val="0"/>
          <w:marBottom w:val="0"/>
          <w:divBdr>
            <w:top w:val="none" w:sz="0" w:space="0" w:color="auto"/>
            <w:left w:val="none" w:sz="0" w:space="0" w:color="auto"/>
            <w:bottom w:val="none" w:sz="0" w:space="0" w:color="auto"/>
            <w:right w:val="none" w:sz="0" w:space="0" w:color="auto"/>
          </w:divBdr>
        </w:div>
        <w:div w:id="1818185402">
          <w:marLeft w:val="0"/>
          <w:marRight w:val="0"/>
          <w:marTop w:val="0"/>
          <w:marBottom w:val="0"/>
          <w:divBdr>
            <w:top w:val="none" w:sz="0" w:space="0" w:color="auto"/>
            <w:left w:val="none" w:sz="0" w:space="0" w:color="auto"/>
            <w:bottom w:val="none" w:sz="0" w:space="0" w:color="auto"/>
            <w:right w:val="none" w:sz="0" w:space="0" w:color="auto"/>
          </w:divBdr>
        </w:div>
        <w:div w:id="1644500888">
          <w:marLeft w:val="0"/>
          <w:marRight w:val="0"/>
          <w:marTop w:val="0"/>
          <w:marBottom w:val="0"/>
          <w:divBdr>
            <w:top w:val="none" w:sz="0" w:space="0" w:color="auto"/>
            <w:left w:val="none" w:sz="0" w:space="0" w:color="auto"/>
            <w:bottom w:val="none" w:sz="0" w:space="0" w:color="auto"/>
            <w:right w:val="none" w:sz="0" w:space="0" w:color="auto"/>
          </w:divBdr>
        </w:div>
        <w:div w:id="1006902067">
          <w:marLeft w:val="0"/>
          <w:marRight w:val="0"/>
          <w:marTop w:val="0"/>
          <w:marBottom w:val="0"/>
          <w:divBdr>
            <w:top w:val="none" w:sz="0" w:space="0" w:color="auto"/>
            <w:left w:val="none" w:sz="0" w:space="0" w:color="auto"/>
            <w:bottom w:val="none" w:sz="0" w:space="0" w:color="auto"/>
            <w:right w:val="none" w:sz="0" w:space="0" w:color="auto"/>
          </w:divBdr>
        </w:div>
        <w:div w:id="55591918">
          <w:marLeft w:val="0"/>
          <w:marRight w:val="0"/>
          <w:marTop w:val="0"/>
          <w:marBottom w:val="0"/>
          <w:divBdr>
            <w:top w:val="none" w:sz="0" w:space="0" w:color="auto"/>
            <w:left w:val="none" w:sz="0" w:space="0" w:color="auto"/>
            <w:bottom w:val="none" w:sz="0" w:space="0" w:color="auto"/>
            <w:right w:val="none" w:sz="0" w:space="0" w:color="auto"/>
          </w:divBdr>
        </w:div>
        <w:div w:id="765881554">
          <w:marLeft w:val="0"/>
          <w:marRight w:val="0"/>
          <w:marTop w:val="0"/>
          <w:marBottom w:val="0"/>
          <w:divBdr>
            <w:top w:val="none" w:sz="0" w:space="0" w:color="auto"/>
            <w:left w:val="none" w:sz="0" w:space="0" w:color="auto"/>
            <w:bottom w:val="none" w:sz="0" w:space="0" w:color="auto"/>
            <w:right w:val="none" w:sz="0" w:space="0" w:color="auto"/>
          </w:divBdr>
        </w:div>
        <w:div w:id="1595281469">
          <w:marLeft w:val="0"/>
          <w:marRight w:val="0"/>
          <w:marTop w:val="0"/>
          <w:marBottom w:val="0"/>
          <w:divBdr>
            <w:top w:val="none" w:sz="0" w:space="0" w:color="auto"/>
            <w:left w:val="none" w:sz="0" w:space="0" w:color="auto"/>
            <w:bottom w:val="none" w:sz="0" w:space="0" w:color="auto"/>
            <w:right w:val="none" w:sz="0" w:space="0" w:color="auto"/>
          </w:divBdr>
        </w:div>
      </w:divsChild>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14651738">
      <w:bodyDiv w:val="1"/>
      <w:marLeft w:val="0"/>
      <w:marRight w:val="0"/>
      <w:marTop w:val="0"/>
      <w:marBottom w:val="0"/>
      <w:divBdr>
        <w:top w:val="none" w:sz="0" w:space="0" w:color="auto"/>
        <w:left w:val="none" w:sz="0" w:space="0" w:color="auto"/>
        <w:bottom w:val="none" w:sz="0" w:space="0" w:color="auto"/>
        <w:right w:val="none" w:sz="0" w:space="0" w:color="auto"/>
      </w:divBdr>
    </w:div>
    <w:div w:id="327094582">
      <w:bodyDiv w:val="1"/>
      <w:marLeft w:val="0"/>
      <w:marRight w:val="0"/>
      <w:marTop w:val="0"/>
      <w:marBottom w:val="0"/>
      <w:divBdr>
        <w:top w:val="none" w:sz="0" w:space="0" w:color="auto"/>
        <w:left w:val="none" w:sz="0" w:space="0" w:color="auto"/>
        <w:bottom w:val="none" w:sz="0" w:space="0" w:color="auto"/>
        <w:right w:val="none" w:sz="0" w:space="0" w:color="auto"/>
      </w:divBdr>
    </w:div>
    <w:div w:id="335350426">
      <w:bodyDiv w:val="1"/>
      <w:marLeft w:val="0"/>
      <w:marRight w:val="0"/>
      <w:marTop w:val="0"/>
      <w:marBottom w:val="0"/>
      <w:divBdr>
        <w:top w:val="none" w:sz="0" w:space="0" w:color="auto"/>
        <w:left w:val="none" w:sz="0" w:space="0" w:color="auto"/>
        <w:bottom w:val="none" w:sz="0" w:space="0" w:color="auto"/>
        <w:right w:val="none" w:sz="0" w:space="0" w:color="auto"/>
      </w:divBdr>
    </w:div>
    <w:div w:id="355541044">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364601447">
      <w:bodyDiv w:val="1"/>
      <w:marLeft w:val="0"/>
      <w:marRight w:val="0"/>
      <w:marTop w:val="0"/>
      <w:marBottom w:val="0"/>
      <w:divBdr>
        <w:top w:val="none" w:sz="0" w:space="0" w:color="auto"/>
        <w:left w:val="none" w:sz="0" w:space="0" w:color="auto"/>
        <w:bottom w:val="none" w:sz="0" w:space="0" w:color="auto"/>
        <w:right w:val="none" w:sz="0" w:space="0" w:color="auto"/>
      </w:divBdr>
    </w:div>
    <w:div w:id="367026365">
      <w:bodyDiv w:val="1"/>
      <w:marLeft w:val="0"/>
      <w:marRight w:val="0"/>
      <w:marTop w:val="0"/>
      <w:marBottom w:val="0"/>
      <w:divBdr>
        <w:top w:val="none" w:sz="0" w:space="0" w:color="auto"/>
        <w:left w:val="none" w:sz="0" w:space="0" w:color="auto"/>
        <w:bottom w:val="none" w:sz="0" w:space="0" w:color="auto"/>
        <w:right w:val="none" w:sz="0" w:space="0" w:color="auto"/>
      </w:divBdr>
    </w:div>
    <w:div w:id="367490026">
      <w:bodyDiv w:val="1"/>
      <w:marLeft w:val="0"/>
      <w:marRight w:val="0"/>
      <w:marTop w:val="0"/>
      <w:marBottom w:val="0"/>
      <w:divBdr>
        <w:top w:val="none" w:sz="0" w:space="0" w:color="auto"/>
        <w:left w:val="none" w:sz="0" w:space="0" w:color="auto"/>
        <w:bottom w:val="none" w:sz="0" w:space="0" w:color="auto"/>
        <w:right w:val="none" w:sz="0" w:space="0" w:color="auto"/>
      </w:divBdr>
    </w:div>
    <w:div w:id="442727710">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2139527">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66627467">
      <w:bodyDiv w:val="1"/>
      <w:marLeft w:val="0"/>
      <w:marRight w:val="0"/>
      <w:marTop w:val="0"/>
      <w:marBottom w:val="0"/>
      <w:divBdr>
        <w:top w:val="none" w:sz="0" w:space="0" w:color="auto"/>
        <w:left w:val="none" w:sz="0" w:space="0" w:color="auto"/>
        <w:bottom w:val="none" w:sz="0" w:space="0" w:color="auto"/>
        <w:right w:val="none" w:sz="0" w:space="0" w:color="auto"/>
      </w:divBdr>
      <w:divsChild>
        <w:div w:id="996610862">
          <w:marLeft w:val="0"/>
          <w:marRight w:val="0"/>
          <w:marTop w:val="0"/>
          <w:marBottom w:val="0"/>
          <w:divBdr>
            <w:top w:val="none" w:sz="0" w:space="0" w:color="auto"/>
            <w:left w:val="none" w:sz="0" w:space="0" w:color="auto"/>
            <w:bottom w:val="none" w:sz="0" w:space="0" w:color="auto"/>
            <w:right w:val="none" w:sz="0" w:space="0" w:color="auto"/>
          </w:divBdr>
        </w:div>
        <w:div w:id="1283802051">
          <w:marLeft w:val="0"/>
          <w:marRight w:val="0"/>
          <w:marTop w:val="0"/>
          <w:marBottom w:val="0"/>
          <w:divBdr>
            <w:top w:val="none" w:sz="0" w:space="0" w:color="auto"/>
            <w:left w:val="none" w:sz="0" w:space="0" w:color="auto"/>
            <w:bottom w:val="none" w:sz="0" w:space="0" w:color="auto"/>
            <w:right w:val="none" w:sz="0" w:space="0" w:color="auto"/>
          </w:divBdr>
        </w:div>
      </w:divsChild>
    </w:div>
    <w:div w:id="467284884">
      <w:bodyDiv w:val="1"/>
      <w:marLeft w:val="0"/>
      <w:marRight w:val="0"/>
      <w:marTop w:val="0"/>
      <w:marBottom w:val="0"/>
      <w:divBdr>
        <w:top w:val="none" w:sz="0" w:space="0" w:color="auto"/>
        <w:left w:val="none" w:sz="0" w:space="0" w:color="auto"/>
        <w:bottom w:val="none" w:sz="0" w:space="0" w:color="auto"/>
        <w:right w:val="none" w:sz="0" w:space="0" w:color="auto"/>
      </w:divBdr>
    </w:div>
    <w:div w:id="474567004">
      <w:bodyDiv w:val="1"/>
      <w:marLeft w:val="0"/>
      <w:marRight w:val="0"/>
      <w:marTop w:val="0"/>
      <w:marBottom w:val="0"/>
      <w:divBdr>
        <w:top w:val="none" w:sz="0" w:space="0" w:color="auto"/>
        <w:left w:val="none" w:sz="0" w:space="0" w:color="auto"/>
        <w:bottom w:val="none" w:sz="0" w:space="0" w:color="auto"/>
        <w:right w:val="none" w:sz="0" w:space="0" w:color="auto"/>
      </w:divBdr>
    </w:div>
    <w:div w:id="486479040">
      <w:bodyDiv w:val="1"/>
      <w:marLeft w:val="0"/>
      <w:marRight w:val="0"/>
      <w:marTop w:val="0"/>
      <w:marBottom w:val="0"/>
      <w:divBdr>
        <w:top w:val="none" w:sz="0" w:space="0" w:color="auto"/>
        <w:left w:val="none" w:sz="0" w:space="0" w:color="auto"/>
        <w:bottom w:val="none" w:sz="0" w:space="0" w:color="auto"/>
        <w:right w:val="none" w:sz="0" w:space="0" w:color="auto"/>
      </w:divBdr>
    </w:div>
    <w:div w:id="48832605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501241393">
      <w:bodyDiv w:val="1"/>
      <w:marLeft w:val="0"/>
      <w:marRight w:val="0"/>
      <w:marTop w:val="0"/>
      <w:marBottom w:val="0"/>
      <w:divBdr>
        <w:top w:val="none" w:sz="0" w:space="0" w:color="auto"/>
        <w:left w:val="none" w:sz="0" w:space="0" w:color="auto"/>
        <w:bottom w:val="none" w:sz="0" w:space="0" w:color="auto"/>
        <w:right w:val="none" w:sz="0" w:space="0" w:color="auto"/>
      </w:divBdr>
    </w:div>
    <w:div w:id="517701417">
      <w:bodyDiv w:val="1"/>
      <w:marLeft w:val="0"/>
      <w:marRight w:val="0"/>
      <w:marTop w:val="0"/>
      <w:marBottom w:val="0"/>
      <w:divBdr>
        <w:top w:val="none" w:sz="0" w:space="0" w:color="auto"/>
        <w:left w:val="none" w:sz="0" w:space="0" w:color="auto"/>
        <w:bottom w:val="none" w:sz="0" w:space="0" w:color="auto"/>
        <w:right w:val="none" w:sz="0" w:space="0" w:color="auto"/>
      </w:divBdr>
    </w:div>
    <w:div w:id="526992783">
      <w:bodyDiv w:val="1"/>
      <w:marLeft w:val="0"/>
      <w:marRight w:val="0"/>
      <w:marTop w:val="0"/>
      <w:marBottom w:val="0"/>
      <w:divBdr>
        <w:top w:val="none" w:sz="0" w:space="0" w:color="auto"/>
        <w:left w:val="none" w:sz="0" w:space="0" w:color="auto"/>
        <w:bottom w:val="none" w:sz="0" w:space="0" w:color="auto"/>
        <w:right w:val="none" w:sz="0" w:space="0" w:color="auto"/>
      </w:divBdr>
    </w:div>
    <w:div w:id="574511215">
      <w:bodyDiv w:val="1"/>
      <w:marLeft w:val="0"/>
      <w:marRight w:val="0"/>
      <w:marTop w:val="0"/>
      <w:marBottom w:val="0"/>
      <w:divBdr>
        <w:top w:val="none" w:sz="0" w:space="0" w:color="auto"/>
        <w:left w:val="none" w:sz="0" w:space="0" w:color="auto"/>
        <w:bottom w:val="none" w:sz="0" w:space="0" w:color="auto"/>
        <w:right w:val="none" w:sz="0" w:space="0" w:color="auto"/>
      </w:divBdr>
    </w:div>
    <w:div w:id="582033031">
      <w:bodyDiv w:val="1"/>
      <w:marLeft w:val="0"/>
      <w:marRight w:val="0"/>
      <w:marTop w:val="0"/>
      <w:marBottom w:val="0"/>
      <w:divBdr>
        <w:top w:val="none" w:sz="0" w:space="0" w:color="auto"/>
        <w:left w:val="none" w:sz="0" w:space="0" w:color="auto"/>
        <w:bottom w:val="none" w:sz="0" w:space="0" w:color="auto"/>
        <w:right w:val="none" w:sz="0" w:space="0" w:color="auto"/>
      </w:divBdr>
    </w:div>
    <w:div w:id="587033691">
      <w:bodyDiv w:val="1"/>
      <w:marLeft w:val="0"/>
      <w:marRight w:val="0"/>
      <w:marTop w:val="0"/>
      <w:marBottom w:val="0"/>
      <w:divBdr>
        <w:top w:val="none" w:sz="0" w:space="0" w:color="auto"/>
        <w:left w:val="none" w:sz="0" w:space="0" w:color="auto"/>
        <w:bottom w:val="none" w:sz="0" w:space="0" w:color="auto"/>
        <w:right w:val="none" w:sz="0" w:space="0" w:color="auto"/>
      </w:divBdr>
    </w:div>
    <w:div w:id="598757046">
      <w:bodyDiv w:val="1"/>
      <w:marLeft w:val="0"/>
      <w:marRight w:val="0"/>
      <w:marTop w:val="0"/>
      <w:marBottom w:val="0"/>
      <w:divBdr>
        <w:top w:val="none" w:sz="0" w:space="0" w:color="auto"/>
        <w:left w:val="none" w:sz="0" w:space="0" w:color="auto"/>
        <w:bottom w:val="none" w:sz="0" w:space="0" w:color="auto"/>
        <w:right w:val="none" w:sz="0" w:space="0" w:color="auto"/>
      </w:divBdr>
    </w:div>
    <w:div w:id="603077641">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622034748">
      <w:bodyDiv w:val="1"/>
      <w:marLeft w:val="0"/>
      <w:marRight w:val="0"/>
      <w:marTop w:val="0"/>
      <w:marBottom w:val="0"/>
      <w:divBdr>
        <w:top w:val="none" w:sz="0" w:space="0" w:color="auto"/>
        <w:left w:val="none" w:sz="0" w:space="0" w:color="auto"/>
        <w:bottom w:val="none" w:sz="0" w:space="0" w:color="auto"/>
        <w:right w:val="none" w:sz="0" w:space="0" w:color="auto"/>
      </w:divBdr>
    </w:div>
    <w:div w:id="663431400">
      <w:bodyDiv w:val="1"/>
      <w:marLeft w:val="0"/>
      <w:marRight w:val="0"/>
      <w:marTop w:val="0"/>
      <w:marBottom w:val="0"/>
      <w:divBdr>
        <w:top w:val="none" w:sz="0" w:space="0" w:color="auto"/>
        <w:left w:val="none" w:sz="0" w:space="0" w:color="auto"/>
        <w:bottom w:val="none" w:sz="0" w:space="0" w:color="auto"/>
        <w:right w:val="none" w:sz="0" w:space="0" w:color="auto"/>
      </w:divBdr>
    </w:div>
    <w:div w:id="734205361">
      <w:bodyDiv w:val="1"/>
      <w:marLeft w:val="0"/>
      <w:marRight w:val="0"/>
      <w:marTop w:val="0"/>
      <w:marBottom w:val="0"/>
      <w:divBdr>
        <w:top w:val="none" w:sz="0" w:space="0" w:color="auto"/>
        <w:left w:val="none" w:sz="0" w:space="0" w:color="auto"/>
        <w:bottom w:val="none" w:sz="0" w:space="0" w:color="auto"/>
        <w:right w:val="none" w:sz="0" w:space="0" w:color="auto"/>
      </w:divBdr>
    </w:div>
    <w:div w:id="737828785">
      <w:bodyDiv w:val="1"/>
      <w:marLeft w:val="0"/>
      <w:marRight w:val="0"/>
      <w:marTop w:val="0"/>
      <w:marBottom w:val="0"/>
      <w:divBdr>
        <w:top w:val="none" w:sz="0" w:space="0" w:color="auto"/>
        <w:left w:val="none" w:sz="0" w:space="0" w:color="auto"/>
        <w:bottom w:val="none" w:sz="0" w:space="0" w:color="auto"/>
        <w:right w:val="none" w:sz="0" w:space="0" w:color="auto"/>
      </w:divBdr>
    </w:div>
    <w:div w:id="747456525">
      <w:bodyDiv w:val="1"/>
      <w:marLeft w:val="0"/>
      <w:marRight w:val="0"/>
      <w:marTop w:val="0"/>
      <w:marBottom w:val="0"/>
      <w:divBdr>
        <w:top w:val="none" w:sz="0" w:space="0" w:color="auto"/>
        <w:left w:val="none" w:sz="0" w:space="0" w:color="auto"/>
        <w:bottom w:val="none" w:sz="0" w:space="0" w:color="auto"/>
        <w:right w:val="none" w:sz="0" w:space="0" w:color="auto"/>
      </w:divBdr>
      <w:divsChild>
        <w:div w:id="1423794427">
          <w:marLeft w:val="0"/>
          <w:marRight w:val="0"/>
          <w:marTop w:val="0"/>
          <w:marBottom w:val="0"/>
          <w:divBdr>
            <w:top w:val="none" w:sz="0" w:space="0" w:color="auto"/>
            <w:left w:val="none" w:sz="0" w:space="0" w:color="auto"/>
            <w:bottom w:val="none" w:sz="0" w:space="0" w:color="auto"/>
            <w:right w:val="none" w:sz="0" w:space="0" w:color="auto"/>
          </w:divBdr>
          <w:divsChild>
            <w:div w:id="413204872">
              <w:marLeft w:val="0"/>
              <w:marRight w:val="0"/>
              <w:marTop w:val="0"/>
              <w:marBottom w:val="0"/>
              <w:divBdr>
                <w:top w:val="none" w:sz="0" w:space="0" w:color="auto"/>
                <w:left w:val="none" w:sz="0" w:space="0" w:color="auto"/>
                <w:bottom w:val="none" w:sz="0" w:space="0" w:color="auto"/>
                <w:right w:val="none" w:sz="0" w:space="0" w:color="auto"/>
              </w:divBdr>
              <w:divsChild>
                <w:div w:id="5315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771125140">
      <w:bodyDiv w:val="1"/>
      <w:marLeft w:val="0"/>
      <w:marRight w:val="0"/>
      <w:marTop w:val="0"/>
      <w:marBottom w:val="0"/>
      <w:divBdr>
        <w:top w:val="none" w:sz="0" w:space="0" w:color="auto"/>
        <w:left w:val="none" w:sz="0" w:space="0" w:color="auto"/>
        <w:bottom w:val="none" w:sz="0" w:space="0" w:color="auto"/>
        <w:right w:val="none" w:sz="0" w:space="0" w:color="auto"/>
      </w:divBdr>
    </w:div>
    <w:div w:id="798911608">
      <w:bodyDiv w:val="1"/>
      <w:marLeft w:val="0"/>
      <w:marRight w:val="0"/>
      <w:marTop w:val="0"/>
      <w:marBottom w:val="0"/>
      <w:divBdr>
        <w:top w:val="none" w:sz="0" w:space="0" w:color="auto"/>
        <w:left w:val="none" w:sz="0" w:space="0" w:color="auto"/>
        <w:bottom w:val="none" w:sz="0" w:space="0" w:color="auto"/>
        <w:right w:val="none" w:sz="0" w:space="0" w:color="auto"/>
      </w:divBdr>
    </w:div>
    <w:div w:id="816265235">
      <w:bodyDiv w:val="1"/>
      <w:marLeft w:val="0"/>
      <w:marRight w:val="0"/>
      <w:marTop w:val="0"/>
      <w:marBottom w:val="0"/>
      <w:divBdr>
        <w:top w:val="none" w:sz="0" w:space="0" w:color="auto"/>
        <w:left w:val="none" w:sz="0" w:space="0" w:color="auto"/>
        <w:bottom w:val="none" w:sz="0" w:space="0" w:color="auto"/>
        <w:right w:val="none" w:sz="0" w:space="0" w:color="auto"/>
      </w:divBdr>
    </w:div>
    <w:div w:id="856386797">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880171700">
      <w:bodyDiv w:val="1"/>
      <w:marLeft w:val="0"/>
      <w:marRight w:val="0"/>
      <w:marTop w:val="0"/>
      <w:marBottom w:val="0"/>
      <w:divBdr>
        <w:top w:val="none" w:sz="0" w:space="0" w:color="auto"/>
        <w:left w:val="none" w:sz="0" w:space="0" w:color="auto"/>
        <w:bottom w:val="none" w:sz="0" w:space="0" w:color="auto"/>
        <w:right w:val="none" w:sz="0" w:space="0" w:color="auto"/>
      </w:divBdr>
    </w:div>
    <w:div w:id="885024716">
      <w:bodyDiv w:val="1"/>
      <w:marLeft w:val="0"/>
      <w:marRight w:val="0"/>
      <w:marTop w:val="0"/>
      <w:marBottom w:val="0"/>
      <w:divBdr>
        <w:top w:val="none" w:sz="0" w:space="0" w:color="auto"/>
        <w:left w:val="none" w:sz="0" w:space="0" w:color="auto"/>
        <w:bottom w:val="none" w:sz="0" w:space="0" w:color="auto"/>
        <w:right w:val="none" w:sz="0" w:space="0" w:color="auto"/>
      </w:divBdr>
      <w:divsChild>
        <w:div w:id="675231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923122">
      <w:bodyDiv w:val="1"/>
      <w:marLeft w:val="0"/>
      <w:marRight w:val="0"/>
      <w:marTop w:val="0"/>
      <w:marBottom w:val="0"/>
      <w:divBdr>
        <w:top w:val="none" w:sz="0" w:space="0" w:color="auto"/>
        <w:left w:val="none" w:sz="0" w:space="0" w:color="auto"/>
        <w:bottom w:val="none" w:sz="0" w:space="0" w:color="auto"/>
        <w:right w:val="none" w:sz="0" w:space="0" w:color="auto"/>
      </w:divBdr>
    </w:div>
    <w:div w:id="899897728">
      <w:bodyDiv w:val="1"/>
      <w:marLeft w:val="0"/>
      <w:marRight w:val="0"/>
      <w:marTop w:val="0"/>
      <w:marBottom w:val="0"/>
      <w:divBdr>
        <w:top w:val="none" w:sz="0" w:space="0" w:color="auto"/>
        <w:left w:val="none" w:sz="0" w:space="0" w:color="auto"/>
        <w:bottom w:val="none" w:sz="0" w:space="0" w:color="auto"/>
        <w:right w:val="none" w:sz="0" w:space="0" w:color="auto"/>
      </w:divBdr>
    </w:div>
    <w:div w:id="920680637">
      <w:bodyDiv w:val="1"/>
      <w:marLeft w:val="0"/>
      <w:marRight w:val="0"/>
      <w:marTop w:val="0"/>
      <w:marBottom w:val="0"/>
      <w:divBdr>
        <w:top w:val="none" w:sz="0" w:space="0" w:color="auto"/>
        <w:left w:val="none" w:sz="0" w:space="0" w:color="auto"/>
        <w:bottom w:val="none" w:sz="0" w:space="0" w:color="auto"/>
        <w:right w:val="none" w:sz="0" w:space="0" w:color="auto"/>
      </w:divBdr>
    </w:div>
    <w:div w:id="955527533">
      <w:bodyDiv w:val="1"/>
      <w:marLeft w:val="0"/>
      <w:marRight w:val="0"/>
      <w:marTop w:val="0"/>
      <w:marBottom w:val="0"/>
      <w:divBdr>
        <w:top w:val="none" w:sz="0" w:space="0" w:color="auto"/>
        <w:left w:val="none" w:sz="0" w:space="0" w:color="auto"/>
        <w:bottom w:val="none" w:sz="0" w:space="0" w:color="auto"/>
        <w:right w:val="none" w:sz="0" w:space="0" w:color="auto"/>
      </w:divBdr>
    </w:div>
    <w:div w:id="980773917">
      <w:bodyDiv w:val="1"/>
      <w:marLeft w:val="0"/>
      <w:marRight w:val="0"/>
      <w:marTop w:val="0"/>
      <w:marBottom w:val="0"/>
      <w:divBdr>
        <w:top w:val="none" w:sz="0" w:space="0" w:color="auto"/>
        <w:left w:val="none" w:sz="0" w:space="0" w:color="auto"/>
        <w:bottom w:val="none" w:sz="0" w:space="0" w:color="auto"/>
        <w:right w:val="none" w:sz="0" w:space="0" w:color="auto"/>
      </w:divBdr>
      <w:divsChild>
        <w:div w:id="1024673216">
          <w:marLeft w:val="0"/>
          <w:marRight w:val="0"/>
          <w:marTop w:val="0"/>
          <w:marBottom w:val="0"/>
          <w:divBdr>
            <w:top w:val="none" w:sz="0" w:space="0" w:color="auto"/>
            <w:left w:val="none" w:sz="0" w:space="0" w:color="auto"/>
            <w:bottom w:val="none" w:sz="0" w:space="0" w:color="auto"/>
            <w:right w:val="none" w:sz="0" w:space="0" w:color="auto"/>
          </w:divBdr>
        </w:div>
        <w:div w:id="2001230969">
          <w:marLeft w:val="0"/>
          <w:marRight w:val="0"/>
          <w:marTop w:val="0"/>
          <w:marBottom w:val="0"/>
          <w:divBdr>
            <w:top w:val="none" w:sz="0" w:space="0" w:color="auto"/>
            <w:left w:val="none" w:sz="0" w:space="0" w:color="auto"/>
            <w:bottom w:val="none" w:sz="0" w:space="0" w:color="auto"/>
            <w:right w:val="none" w:sz="0" w:space="0" w:color="auto"/>
          </w:divBdr>
        </w:div>
      </w:divsChild>
    </w:div>
    <w:div w:id="980967205">
      <w:bodyDiv w:val="1"/>
      <w:marLeft w:val="0"/>
      <w:marRight w:val="0"/>
      <w:marTop w:val="0"/>
      <w:marBottom w:val="0"/>
      <w:divBdr>
        <w:top w:val="none" w:sz="0" w:space="0" w:color="auto"/>
        <w:left w:val="none" w:sz="0" w:space="0" w:color="auto"/>
        <w:bottom w:val="none" w:sz="0" w:space="0" w:color="auto"/>
        <w:right w:val="none" w:sz="0" w:space="0" w:color="auto"/>
      </w:divBdr>
    </w:div>
    <w:div w:id="986741924">
      <w:bodyDiv w:val="1"/>
      <w:marLeft w:val="0"/>
      <w:marRight w:val="0"/>
      <w:marTop w:val="0"/>
      <w:marBottom w:val="0"/>
      <w:divBdr>
        <w:top w:val="none" w:sz="0" w:space="0" w:color="auto"/>
        <w:left w:val="none" w:sz="0" w:space="0" w:color="auto"/>
        <w:bottom w:val="none" w:sz="0" w:space="0" w:color="auto"/>
        <w:right w:val="none" w:sz="0" w:space="0" w:color="auto"/>
      </w:divBdr>
    </w:div>
    <w:div w:id="1015495339">
      <w:bodyDiv w:val="1"/>
      <w:marLeft w:val="0"/>
      <w:marRight w:val="0"/>
      <w:marTop w:val="0"/>
      <w:marBottom w:val="0"/>
      <w:divBdr>
        <w:top w:val="none" w:sz="0" w:space="0" w:color="auto"/>
        <w:left w:val="none" w:sz="0" w:space="0" w:color="auto"/>
        <w:bottom w:val="none" w:sz="0" w:space="0" w:color="auto"/>
        <w:right w:val="none" w:sz="0" w:space="0" w:color="auto"/>
      </w:divBdr>
    </w:div>
    <w:div w:id="1027372674">
      <w:bodyDiv w:val="1"/>
      <w:marLeft w:val="0"/>
      <w:marRight w:val="0"/>
      <w:marTop w:val="0"/>
      <w:marBottom w:val="0"/>
      <w:divBdr>
        <w:top w:val="none" w:sz="0" w:space="0" w:color="auto"/>
        <w:left w:val="none" w:sz="0" w:space="0" w:color="auto"/>
        <w:bottom w:val="none" w:sz="0" w:space="0" w:color="auto"/>
        <w:right w:val="none" w:sz="0" w:space="0" w:color="auto"/>
      </w:divBdr>
    </w:div>
    <w:div w:id="1064108347">
      <w:bodyDiv w:val="1"/>
      <w:marLeft w:val="0"/>
      <w:marRight w:val="0"/>
      <w:marTop w:val="0"/>
      <w:marBottom w:val="0"/>
      <w:divBdr>
        <w:top w:val="none" w:sz="0" w:space="0" w:color="auto"/>
        <w:left w:val="none" w:sz="0" w:space="0" w:color="auto"/>
        <w:bottom w:val="none" w:sz="0" w:space="0" w:color="auto"/>
        <w:right w:val="none" w:sz="0" w:space="0" w:color="auto"/>
      </w:divBdr>
    </w:div>
    <w:div w:id="1076854000">
      <w:bodyDiv w:val="1"/>
      <w:marLeft w:val="0"/>
      <w:marRight w:val="0"/>
      <w:marTop w:val="0"/>
      <w:marBottom w:val="0"/>
      <w:divBdr>
        <w:top w:val="none" w:sz="0" w:space="0" w:color="auto"/>
        <w:left w:val="none" w:sz="0" w:space="0" w:color="auto"/>
        <w:bottom w:val="none" w:sz="0" w:space="0" w:color="auto"/>
        <w:right w:val="none" w:sz="0" w:space="0" w:color="auto"/>
      </w:divBdr>
    </w:div>
    <w:div w:id="1078597875">
      <w:bodyDiv w:val="1"/>
      <w:marLeft w:val="0"/>
      <w:marRight w:val="0"/>
      <w:marTop w:val="0"/>
      <w:marBottom w:val="0"/>
      <w:divBdr>
        <w:top w:val="none" w:sz="0" w:space="0" w:color="auto"/>
        <w:left w:val="none" w:sz="0" w:space="0" w:color="auto"/>
        <w:bottom w:val="none" w:sz="0" w:space="0" w:color="auto"/>
        <w:right w:val="none" w:sz="0" w:space="0" w:color="auto"/>
      </w:divBdr>
      <w:divsChild>
        <w:div w:id="1648440593">
          <w:marLeft w:val="0"/>
          <w:marRight w:val="0"/>
          <w:marTop w:val="0"/>
          <w:marBottom w:val="0"/>
          <w:divBdr>
            <w:top w:val="none" w:sz="0" w:space="0" w:color="auto"/>
            <w:left w:val="none" w:sz="0" w:space="0" w:color="auto"/>
            <w:bottom w:val="none" w:sz="0" w:space="0" w:color="auto"/>
            <w:right w:val="none" w:sz="0" w:space="0" w:color="auto"/>
          </w:divBdr>
        </w:div>
        <w:div w:id="1715305846">
          <w:marLeft w:val="0"/>
          <w:marRight w:val="0"/>
          <w:marTop w:val="0"/>
          <w:marBottom w:val="0"/>
          <w:divBdr>
            <w:top w:val="none" w:sz="0" w:space="0" w:color="auto"/>
            <w:left w:val="none" w:sz="0" w:space="0" w:color="auto"/>
            <w:bottom w:val="none" w:sz="0" w:space="0" w:color="auto"/>
            <w:right w:val="none" w:sz="0" w:space="0" w:color="auto"/>
          </w:divBdr>
        </w:div>
      </w:divsChild>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100220901">
      <w:bodyDiv w:val="1"/>
      <w:marLeft w:val="0"/>
      <w:marRight w:val="0"/>
      <w:marTop w:val="0"/>
      <w:marBottom w:val="0"/>
      <w:divBdr>
        <w:top w:val="none" w:sz="0" w:space="0" w:color="auto"/>
        <w:left w:val="none" w:sz="0" w:space="0" w:color="auto"/>
        <w:bottom w:val="none" w:sz="0" w:space="0" w:color="auto"/>
        <w:right w:val="none" w:sz="0" w:space="0" w:color="auto"/>
      </w:divBdr>
    </w:div>
    <w:div w:id="1160654743">
      <w:bodyDiv w:val="1"/>
      <w:marLeft w:val="0"/>
      <w:marRight w:val="0"/>
      <w:marTop w:val="0"/>
      <w:marBottom w:val="0"/>
      <w:divBdr>
        <w:top w:val="none" w:sz="0" w:space="0" w:color="auto"/>
        <w:left w:val="none" w:sz="0" w:space="0" w:color="auto"/>
        <w:bottom w:val="none" w:sz="0" w:space="0" w:color="auto"/>
        <w:right w:val="none" w:sz="0" w:space="0" w:color="auto"/>
      </w:divBdr>
    </w:div>
    <w:div w:id="1174806303">
      <w:bodyDiv w:val="1"/>
      <w:marLeft w:val="0"/>
      <w:marRight w:val="0"/>
      <w:marTop w:val="0"/>
      <w:marBottom w:val="0"/>
      <w:divBdr>
        <w:top w:val="none" w:sz="0" w:space="0" w:color="auto"/>
        <w:left w:val="none" w:sz="0" w:space="0" w:color="auto"/>
        <w:bottom w:val="none" w:sz="0" w:space="0" w:color="auto"/>
        <w:right w:val="none" w:sz="0" w:space="0" w:color="auto"/>
      </w:divBdr>
    </w:div>
    <w:div w:id="1193230172">
      <w:bodyDiv w:val="1"/>
      <w:marLeft w:val="0"/>
      <w:marRight w:val="0"/>
      <w:marTop w:val="0"/>
      <w:marBottom w:val="0"/>
      <w:divBdr>
        <w:top w:val="none" w:sz="0" w:space="0" w:color="auto"/>
        <w:left w:val="none" w:sz="0" w:space="0" w:color="auto"/>
        <w:bottom w:val="none" w:sz="0" w:space="0" w:color="auto"/>
        <w:right w:val="none" w:sz="0" w:space="0" w:color="auto"/>
      </w:divBdr>
    </w:div>
    <w:div w:id="1196456542">
      <w:bodyDiv w:val="1"/>
      <w:marLeft w:val="0"/>
      <w:marRight w:val="0"/>
      <w:marTop w:val="0"/>
      <w:marBottom w:val="0"/>
      <w:divBdr>
        <w:top w:val="none" w:sz="0" w:space="0" w:color="auto"/>
        <w:left w:val="none" w:sz="0" w:space="0" w:color="auto"/>
        <w:bottom w:val="none" w:sz="0" w:space="0" w:color="auto"/>
        <w:right w:val="none" w:sz="0" w:space="0" w:color="auto"/>
      </w:divBdr>
    </w:div>
    <w:div w:id="1211572851">
      <w:bodyDiv w:val="1"/>
      <w:marLeft w:val="0"/>
      <w:marRight w:val="0"/>
      <w:marTop w:val="0"/>
      <w:marBottom w:val="0"/>
      <w:divBdr>
        <w:top w:val="none" w:sz="0" w:space="0" w:color="auto"/>
        <w:left w:val="none" w:sz="0" w:space="0" w:color="auto"/>
        <w:bottom w:val="none" w:sz="0" w:space="0" w:color="auto"/>
        <w:right w:val="none" w:sz="0" w:space="0" w:color="auto"/>
      </w:divBdr>
      <w:divsChild>
        <w:div w:id="64302252">
          <w:marLeft w:val="0"/>
          <w:marRight w:val="0"/>
          <w:marTop w:val="150"/>
          <w:marBottom w:val="150"/>
          <w:divBdr>
            <w:top w:val="none" w:sz="0" w:space="0" w:color="auto"/>
            <w:left w:val="none" w:sz="0" w:space="0" w:color="auto"/>
            <w:bottom w:val="none" w:sz="0" w:space="0" w:color="auto"/>
            <w:right w:val="none" w:sz="0" w:space="0" w:color="auto"/>
          </w:divBdr>
          <w:divsChild>
            <w:div w:id="91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61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280573822">
      <w:bodyDiv w:val="1"/>
      <w:marLeft w:val="0"/>
      <w:marRight w:val="0"/>
      <w:marTop w:val="0"/>
      <w:marBottom w:val="0"/>
      <w:divBdr>
        <w:top w:val="none" w:sz="0" w:space="0" w:color="auto"/>
        <w:left w:val="none" w:sz="0" w:space="0" w:color="auto"/>
        <w:bottom w:val="none" w:sz="0" w:space="0" w:color="auto"/>
        <w:right w:val="none" w:sz="0" w:space="0" w:color="auto"/>
      </w:divBdr>
      <w:divsChild>
        <w:div w:id="1543900213">
          <w:marLeft w:val="0"/>
          <w:marRight w:val="0"/>
          <w:marTop w:val="0"/>
          <w:marBottom w:val="0"/>
          <w:divBdr>
            <w:top w:val="none" w:sz="0" w:space="0" w:color="auto"/>
            <w:left w:val="none" w:sz="0" w:space="0" w:color="auto"/>
            <w:bottom w:val="none" w:sz="0" w:space="0" w:color="auto"/>
            <w:right w:val="none" w:sz="0" w:space="0" w:color="auto"/>
          </w:divBdr>
        </w:div>
      </w:divsChild>
    </w:div>
    <w:div w:id="1288321070">
      <w:bodyDiv w:val="1"/>
      <w:marLeft w:val="0"/>
      <w:marRight w:val="0"/>
      <w:marTop w:val="0"/>
      <w:marBottom w:val="0"/>
      <w:divBdr>
        <w:top w:val="none" w:sz="0" w:space="0" w:color="auto"/>
        <w:left w:val="none" w:sz="0" w:space="0" w:color="auto"/>
        <w:bottom w:val="none" w:sz="0" w:space="0" w:color="auto"/>
        <w:right w:val="none" w:sz="0" w:space="0" w:color="auto"/>
      </w:divBdr>
    </w:div>
    <w:div w:id="1297832627">
      <w:bodyDiv w:val="1"/>
      <w:marLeft w:val="0"/>
      <w:marRight w:val="0"/>
      <w:marTop w:val="0"/>
      <w:marBottom w:val="0"/>
      <w:divBdr>
        <w:top w:val="none" w:sz="0" w:space="0" w:color="auto"/>
        <w:left w:val="none" w:sz="0" w:space="0" w:color="auto"/>
        <w:bottom w:val="none" w:sz="0" w:space="0" w:color="auto"/>
        <w:right w:val="none" w:sz="0" w:space="0" w:color="auto"/>
      </w:divBdr>
      <w:divsChild>
        <w:div w:id="1073509483">
          <w:marLeft w:val="0"/>
          <w:marRight w:val="0"/>
          <w:marTop w:val="0"/>
          <w:marBottom w:val="0"/>
          <w:divBdr>
            <w:top w:val="none" w:sz="0" w:space="0" w:color="auto"/>
            <w:left w:val="none" w:sz="0" w:space="0" w:color="auto"/>
            <w:bottom w:val="none" w:sz="0" w:space="0" w:color="auto"/>
            <w:right w:val="none" w:sz="0" w:space="0" w:color="auto"/>
          </w:divBdr>
        </w:div>
        <w:div w:id="1288198337">
          <w:marLeft w:val="0"/>
          <w:marRight w:val="0"/>
          <w:marTop w:val="0"/>
          <w:marBottom w:val="0"/>
          <w:divBdr>
            <w:top w:val="none" w:sz="0" w:space="0" w:color="auto"/>
            <w:left w:val="none" w:sz="0" w:space="0" w:color="auto"/>
            <w:bottom w:val="none" w:sz="0" w:space="0" w:color="auto"/>
            <w:right w:val="none" w:sz="0" w:space="0" w:color="auto"/>
          </w:divBdr>
        </w:div>
        <w:div w:id="390269631">
          <w:marLeft w:val="0"/>
          <w:marRight w:val="0"/>
          <w:marTop w:val="0"/>
          <w:marBottom w:val="0"/>
          <w:divBdr>
            <w:top w:val="none" w:sz="0" w:space="0" w:color="auto"/>
            <w:left w:val="none" w:sz="0" w:space="0" w:color="auto"/>
            <w:bottom w:val="none" w:sz="0" w:space="0" w:color="auto"/>
            <w:right w:val="none" w:sz="0" w:space="0" w:color="auto"/>
          </w:divBdr>
        </w:div>
      </w:divsChild>
    </w:div>
    <w:div w:id="1311792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739">
          <w:marLeft w:val="0"/>
          <w:marRight w:val="0"/>
          <w:marTop w:val="0"/>
          <w:marBottom w:val="0"/>
          <w:divBdr>
            <w:top w:val="none" w:sz="0" w:space="0" w:color="auto"/>
            <w:left w:val="none" w:sz="0" w:space="0" w:color="auto"/>
            <w:bottom w:val="none" w:sz="0" w:space="0" w:color="auto"/>
            <w:right w:val="none" w:sz="0" w:space="0" w:color="auto"/>
          </w:divBdr>
        </w:div>
      </w:divsChild>
    </w:div>
    <w:div w:id="13217368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5">
          <w:marLeft w:val="0"/>
          <w:marRight w:val="0"/>
          <w:marTop w:val="0"/>
          <w:marBottom w:val="0"/>
          <w:divBdr>
            <w:top w:val="none" w:sz="0" w:space="0" w:color="auto"/>
            <w:left w:val="none" w:sz="0" w:space="0" w:color="auto"/>
            <w:bottom w:val="none" w:sz="0" w:space="0" w:color="auto"/>
            <w:right w:val="none" w:sz="0" w:space="0" w:color="auto"/>
          </w:divBdr>
          <w:divsChild>
            <w:div w:id="1510634203">
              <w:marLeft w:val="0"/>
              <w:marRight w:val="0"/>
              <w:marTop w:val="0"/>
              <w:marBottom w:val="0"/>
              <w:divBdr>
                <w:top w:val="none" w:sz="0" w:space="0" w:color="auto"/>
                <w:left w:val="none" w:sz="0" w:space="0" w:color="auto"/>
                <w:bottom w:val="none" w:sz="0" w:space="0" w:color="auto"/>
                <w:right w:val="none" w:sz="0" w:space="0" w:color="auto"/>
              </w:divBdr>
              <w:divsChild>
                <w:div w:id="1447965468">
                  <w:marLeft w:val="0"/>
                  <w:marRight w:val="0"/>
                  <w:marTop w:val="0"/>
                  <w:marBottom w:val="0"/>
                  <w:divBdr>
                    <w:top w:val="none" w:sz="0" w:space="0" w:color="auto"/>
                    <w:left w:val="none" w:sz="0" w:space="0" w:color="auto"/>
                    <w:bottom w:val="none" w:sz="0" w:space="0" w:color="auto"/>
                    <w:right w:val="none" w:sz="0" w:space="0" w:color="auto"/>
                  </w:divBdr>
                  <w:divsChild>
                    <w:div w:id="639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3996">
      <w:bodyDiv w:val="1"/>
      <w:marLeft w:val="0"/>
      <w:marRight w:val="0"/>
      <w:marTop w:val="0"/>
      <w:marBottom w:val="0"/>
      <w:divBdr>
        <w:top w:val="none" w:sz="0" w:space="0" w:color="auto"/>
        <w:left w:val="none" w:sz="0" w:space="0" w:color="auto"/>
        <w:bottom w:val="none" w:sz="0" w:space="0" w:color="auto"/>
        <w:right w:val="none" w:sz="0" w:space="0" w:color="auto"/>
      </w:divBdr>
    </w:div>
    <w:div w:id="1349329792">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376276780">
      <w:bodyDiv w:val="1"/>
      <w:marLeft w:val="0"/>
      <w:marRight w:val="0"/>
      <w:marTop w:val="0"/>
      <w:marBottom w:val="0"/>
      <w:divBdr>
        <w:top w:val="none" w:sz="0" w:space="0" w:color="auto"/>
        <w:left w:val="none" w:sz="0" w:space="0" w:color="auto"/>
        <w:bottom w:val="none" w:sz="0" w:space="0" w:color="auto"/>
        <w:right w:val="none" w:sz="0" w:space="0" w:color="auto"/>
      </w:divBdr>
    </w:div>
    <w:div w:id="1385173831">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7550379">
      <w:bodyDiv w:val="1"/>
      <w:marLeft w:val="0"/>
      <w:marRight w:val="0"/>
      <w:marTop w:val="0"/>
      <w:marBottom w:val="0"/>
      <w:divBdr>
        <w:top w:val="none" w:sz="0" w:space="0" w:color="auto"/>
        <w:left w:val="none" w:sz="0" w:space="0" w:color="auto"/>
        <w:bottom w:val="none" w:sz="0" w:space="0" w:color="auto"/>
        <w:right w:val="none" w:sz="0" w:space="0" w:color="auto"/>
      </w:divBdr>
    </w:div>
    <w:div w:id="1419521001">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12332626">
      <w:bodyDiv w:val="1"/>
      <w:marLeft w:val="0"/>
      <w:marRight w:val="0"/>
      <w:marTop w:val="0"/>
      <w:marBottom w:val="0"/>
      <w:divBdr>
        <w:top w:val="none" w:sz="0" w:space="0" w:color="auto"/>
        <w:left w:val="none" w:sz="0" w:space="0" w:color="auto"/>
        <w:bottom w:val="none" w:sz="0" w:space="0" w:color="auto"/>
        <w:right w:val="none" w:sz="0" w:space="0" w:color="auto"/>
      </w:divBdr>
    </w:div>
    <w:div w:id="1516114082">
      <w:bodyDiv w:val="1"/>
      <w:marLeft w:val="0"/>
      <w:marRight w:val="0"/>
      <w:marTop w:val="0"/>
      <w:marBottom w:val="0"/>
      <w:divBdr>
        <w:top w:val="none" w:sz="0" w:space="0" w:color="auto"/>
        <w:left w:val="none" w:sz="0" w:space="0" w:color="auto"/>
        <w:bottom w:val="none" w:sz="0" w:space="0" w:color="auto"/>
        <w:right w:val="none" w:sz="0" w:space="0" w:color="auto"/>
      </w:divBdr>
      <w:divsChild>
        <w:div w:id="176509345">
          <w:marLeft w:val="0"/>
          <w:marRight w:val="0"/>
          <w:marTop w:val="0"/>
          <w:marBottom w:val="0"/>
          <w:divBdr>
            <w:top w:val="none" w:sz="0" w:space="0" w:color="auto"/>
            <w:left w:val="none" w:sz="0" w:space="0" w:color="auto"/>
            <w:bottom w:val="none" w:sz="0" w:space="0" w:color="auto"/>
            <w:right w:val="none" w:sz="0" w:space="0" w:color="auto"/>
          </w:divBdr>
        </w:div>
        <w:div w:id="984966798">
          <w:marLeft w:val="0"/>
          <w:marRight w:val="0"/>
          <w:marTop w:val="0"/>
          <w:marBottom w:val="0"/>
          <w:divBdr>
            <w:top w:val="none" w:sz="0" w:space="0" w:color="auto"/>
            <w:left w:val="none" w:sz="0" w:space="0" w:color="auto"/>
            <w:bottom w:val="none" w:sz="0" w:space="0" w:color="auto"/>
            <w:right w:val="none" w:sz="0" w:space="0" w:color="auto"/>
          </w:divBdr>
        </w:div>
        <w:div w:id="47999735">
          <w:marLeft w:val="0"/>
          <w:marRight w:val="0"/>
          <w:marTop w:val="0"/>
          <w:marBottom w:val="0"/>
          <w:divBdr>
            <w:top w:val="none" w:sz="0" w:space="0" w:color="auto"/>
            <w:left w:val="none" w:sz="0" w:space="0" w:color="auto"/>
            <w:bottom w:val="none" w:sz="0" w:space="0" w:color="auto"/>
            <w:right w:val="none" w:sz="0" w:space="0" w:color="auto"/>
          </w:divBdr>
        </w:div>
        <w:div w:id="466515147">
          <w:marLeft w:val="0"/>
          <w:marRight w:val="0"/>
          <w:marTop w:val="0"/>
          <w:marBottom w:val="0"/>
          <w:divBdr>
            <w:top w:val="none" w:sz="0" w:space="0" w:color="auto"/>
            <w:left w:val="none" w:sz="0" w:space="0" w:color="auto"/>
            <w:bottom w:val="none" w:sz="0" w:space="0" w:color="auto"/>
            <w:right w:val="none" w:sz="0" w:space="0" w:color="auto"/>
          </w:divBdr>
        </w:div>
        <w:div w:id="1213925004">
          <w:marLeft w:val="0"/>
          <w:marRight w:val="0"/>
          <w:marTop w:val="0"/>
          <w:marBottom w:val="0"/>
          <w:divBdr>
            <w:top w:val="none" w:sz="0" w:space="0" w:color="auto"/>
            <w:left w:val="none" w:sz="0" w:space="0" w:color="auto"/>
            <w:bottom w:val="none" w:sz="0" w:space="0" w:color="auto"/>
            <w:right w:val="none" w:sz="0" w:space="0" w:color="auto"/>
          </w:divBdr>
        </w:div>
        <w:div w:id="1089077864">
          <w:marLeft w:val="0"/>
          <w:marRight w:val="0"/>
          <w:marTop w:val="0"/>
          <w:marBottom w:val="0"/>
          <w:divBdr>
            <w:top w:val="none" w:sz="0" w:space="0" w:color="auto"/>
            <w:left w:val="none" w:sz="0" w:space="0" w:color="auto"/>
            <w:bottom w:val="none" w:sz="0" w:space="0" w:color="auto"/>
            <w:right w:val="none" w:sz="0" w:space="0" w:color="auto"/>
          </w:divBdr>
        </w:div>
      </w:divsChild>
    </w:div>
    <w:div w:id="1527251777">
      <w:bodyDiv w:val="1"/>
      <w:marLeft w:val="0"/>
      <w:marRight w:val="0"/>
      <w:marTop w:val="0"/>
      <w:marBottom w:val="0"/>
      <w:divBdr>
        <w:top w:val="none" w:sz="0" w:space="0" w:color="auto"/>
        <w:left w:val="none" w:sz="0" w:space="0" w:color="auto"/>
        <w:bottom w:val="none" w:sz="0" w:space="0" w:color="auto"/>
        <w:right w:val="none" w:sz="0" w:space="0" w:color="auto"/>
      </w:divBdr>
    </w:div>
    <w:div w:id="1571884400">
      <w:bodyDiv w:val="1"/>
      <w:marLeft w:val="0"/>
      <w:marRight w:val="0"/>
      <w:marTop w:val="0"/>
      <w:marBottom w:val="0"/>
      <w:divBdr>
        <w:top w:val="none" w:sz="0" w:space="0" w:color="auto"/>
        <w:left w:val="none" w:sz="0" w:space="0" w:color="auto"/>
        <w:bottom w:val="none" w:sz="0" w:space="0" w:color="auto"/>
        <w:right w:val="none" w:sz="0" w:space="0" w:color="auto"/>
      </w:divBdr>
    </w:div>
    <w:div w:id="1598636286">
      <w:bodyDiv w:val="1"/>
      <w:marLeft w:val="0"/>
      <w:marRight w:val="0"/>
      <w:marTop w:val="0"/>
      <w:marBottom w:val="0"/>
      <w:divBdr>
        <w:top w:val="none" w:sz="0" w:space="0" w:color="auto"/>
        <w:left w:val="none" w:sz="0" w:space="0" w:color="auto"/>
        <w:bottom w:val="none" w:sz="0" w:space="0" w:color="auto"/>
        <w:right w:val="none" w:sz="0" w:space="0" w:color="auto"/>
      </w:divBdr>
      <w:divsChild>
        <w:div w:id="1667512823">
          <w:marLeft w:val="0"/>
          <w:marRight w:val="0"/>
          <w:marTop w:val="0"/>
          <w:marBottom w:val="0"/>
          <w:divBdr>
            <w:top w:val="none" w:sz="0" w:space="0" w:color="auto"/>
            <w:left w:val="none" w:sz="0" w:space="0" w:color="auto"/>
            <w:bottom w:val="none" w:sz="0" w:space="0" w:color="auto"/>
            <w:right w:val="none" w:sz="0" w:space="0" w:color="auto"/>
          </w:divBdr>
        </w:div>
      </w:divsChild>
    </w:div>
    <w:div w:id="1671710037">
      <w:bodyDiv w:val="1"/>
      <w:marLeft w:val="0"/>
      <w:marRight w:val="0"/>
      <w:marTop w:val="0"/>
      <w:marBottom w:val="0"/>
      <w:divBdr>
        <w:top w:val="none" w:sz="0" w:space="0" w:color="auto"/>
        <w:left w:val="none" w:sz="0" w:space="0" w:color="auto"/>
        <w:bottom w:val="none" w:sz="0" w:space="0" w:color="auto"/>
        <w:right w:val="none" w:sz="0" w:space="0" w:color="auto"/>
      </w:divBdr>
    </w:div>
    <w:div w:id="1686326981">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721972980">
      <w:bodyDiv w:val="1"/>
      <w:marLeft w:val="0"/>
      <w:marRight w:val="0"/>
      <w:marTop w:val="0"/>
      <w:marBottom w:val="0"/>
      <w:divBdr>
        <w:top w:val="none" w:sz="0" w:space="0" w:color="auto"/>
        <w:left w:val="none" w:sz="0" w:space="0" w:color="auto"/>
        <w:bottom w:val="none" w:sz="0" w:space="0" w:color="auto"/>
        <w:right w:val="none" w:sz="0" w:space="0" w:color="auto"/>
      </w:divBdr>
      <w:divsChild>
        <w:div w:id="934749481">
          <w:marLeft w:val="0"/>
          <w:marRight w:val="0"/>
          <w:marTop w:val="0"/>
          <w:marBottom w:val="0"/>
          <w:divBdr>
            <w:top w:val="none" w:sz="0" w:space="0" w:color="auto"/>
            <w:left w:val="none" w:sz="0" w:space="0" w:color="auto"/>
            <w:bottom w:val="none" w:sz="0" w:space="0" w:color="auto"/>
            <w:right w:val="none" w:sz="0" w:space="0" w:color="auto"/>
          </w:divBdr>
        </w:div>
        <w:div w:id="788821887">
          <w:marLeft w:val="0"/>
          <w:marRight w:val="0"/>
          <w:marTop w:val="0"/>
          <w:marBottom w:val="0"/>
          <w:divBdr>
            <w:top w:val="none" w:sz="0" w:space="0" w:color="auto"/>
            <w:left w:val="none" w:sz="0" w:space="0" w:color="auto"/>
            <w:bottom w:val="none" w:sz="0" w:space="0" w:color="auto"/>
            <w:right w:val="none" w:sz="0" w:space="0" w:color="auto"/>
          </w:divBdr>
        </w:div>
      </w:divsChild>
    </w:div>
    <w:div w:id="1735346682">
      <w:bodyDiv w:val="1"/>
      <w:marLeft w:val="0"/>
      <w:marRight w:val="0"/>
      <w:marTop w:val="0"/>
      <w:marBottom w:val="0"/>
      <w:divBdr>
        <w:top w:val="none" w:sz="0" w:space="0" w:color="auto"/>
        <w:left w:val="none" w:sz="0" w:space="0" w:color="auto"/>
        <w:bottom w:val="none" w:sz="0" w:space="0" w:color="auto"/>
        <w:right w:val="none" w:sz="0" w:space="0" w:color="auto"/>
      </w:divBdr>
    </w:div>
    <w:div w:id="1736128788">
      <w:bodyDiv w:val="1"/>
      <w:marLeft w:val="0"/>
      <w:marRight w:val="0"/>
      <w:marTop w:val="0"/>
      <w:marBottom w:val="0"/>
      <w:divBdr>
        <w:top w:val="none" w:sz="0" w:space="0" w:color="auto"/>
        <w:left w:val="none" w:sz="0" w:space="0" w:color="auto"/>
        <w:bottom w:val="none" w:sz="0" w:space="0" w:color="auto"/>
        <w:right w:val="none" w:sz="0" w:space="0" w:color="auto"/>
      </w:divBdr>
    </w:div>
    <w:div w:id="1756902157">
      <w:bodyDiv w:val="1"/>
      <w:marLeft w:val="0"/>
      <w:marRight w:val="0"/>
      <w:marTop w:val="0"/>
      <w:marBottom w:val="0"/>
      <w:divBdr>
        <w:top w:val="none" w:sz="0" w:space="0" w:color="auto"/>
        <w:left w:val="none" w:sz="0" w:space="0" w:color="auto"/>
        <w:bottom w:val="none" w:sz="0" w:space="0" w:color="auto"/>
        <w:right w:val="none" w:sz="0" w:space="0" w:color="auto"/>
      </w:divBdr>
    </w:div>
    <w:div w:id="1763409032">
      <w:bodyDiv w:val="1"/>
      <w:marLeft w:val="0"/>
      <w:marRight w:val="0"/>
      <w:marTop w:val="0"/>
      <w:marBottom w:val="0"/>
      <w:divBdr>
        <w:top w:val="none" w:sz="0" w:space="0" w:color="auto"/>
        <w:left w:val="none" w:sz="0" w:space="0" w:color="auto"/>
        <w:bottom w:val="none" w:sz="0" w:space="0" w:color="auto"/>
        <w:right w:val="none" w:sz="0" w:space="0" w:color="auto"/>
      </w:divBdr>
    </w:div>
    <w:div w:id="1781416790">
      <w:bodyDiv w:val="1"/>
      <w:marLeft w:val="0"/>
      <w:marRight w:val="0"/>
      <w:marTop w:val="0"/>
      <w:marBottom w:val="0"/>
      <w:divBdr>
        <w:top w:val="none" w:sz="0" w:space="0" w:color="auto"/>
        <w:left w:val="none" w:sz="0" w:space="0" w:color="auto"/>
        <w:bottom w:val="none" w:sz="0" w:space="0" w:color="auto"/>
        <w:right w:val="none" w:sz="0" w:space="0" w:color="auto"/>
      </w:divBdr>
    </w:div>
    <w:div w:id="1792894747">
      <w:bodyDiv w:val="1"/>
      <w:marLeft w:val="0"/>
      <w:marRight w:val="0"/>
      <w:marTop w:val="0"/>
      <w:marBottom w:val="0"/>
      <w:divBdr>
        <w:top w:val="none" w:sz="0" w:space="0" w:color="auto"/>
        <w:left w:val="none" w:sz="0" w:space="0" w:color="auto"/>
        <w:bottom w:val="none" w:sz="0" w:space="0" w:color="auto"/>
        <w:right w:val="none" w:sz="0" w:space="0" w:color="auto"/>
      </w:divBdr>
      <w:divsChild>
        <w:div w:id="1294561227">
          <w:marLeft w:val="0"/>
          <w:marRight w:val="0"/>
          <w:marTop w:val="0"/>
          <w:marBottom w:val="0"/>
          <w:divBdr>
            <w:top w:val="none" w:sz="0" w:space="0" w:color="auto"/>
            <w:left w:val="none" w:sz="0" w:space="0" w:color="auto"/>
            <w:bottom w:val="none" w:sz="0" w:space="0" w:color="auto"/>
            <w:right w:val="none" w:sz="0" w:space="0" w:color="auto"/>
          </w:divBdr>
        </w:div>
        <w:div w:id="1817720108">
          <w:marLeft w:val="0"/>
          <w:marRight w:val="0"/>
          <w:marTop w:val="0"/>
          <w:marBottom w:val="0"/>
          <w:divBdr>
            <w:top w:val="none" w:sz="0" w:space="0" w:color="auto"/>
            <w:left w:val="none" w:sz="0" w:space="0" w:color="auto"/>
            <w:bottom w:val="none" w:sz="0" w:space="0" w:color="auto"/>
            <w:right w:val="none" w:sz="0" w:space="0" w:color="auto"/>
          </w:divBdr>
        </w:div>
      </w:divsChild>
    </w:div>
    <w:div w:id="1795176568">
      <w:bodyDiv w:val="1"/>
      <w:marLeft w:val="0"/>
      <w:marRight w:val="0"/>
      <w:marTop w:val="0"/>
      <w:marBottom w:val="0"/>
      <w:divBdr>
        <w:top w:val="none" w:sz="0" w:space="0" w:color="auto"/>
        <w:left w:val="none" w:sz="0" w:space="0" w:color="auto"/>
        <w:bottom w:val="none" w:sz="0" w:space="0" w:color="auto"/>
        <w:right w:val="none" w:sz="0" w:space="0" w:color="auto"/>
      </w:divBdr>
    </w:div>
    <w:div w:id="1847592733">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1863124601">
      <w:bodyDiv w:val="1"/>
      <w:marLeft w:val="0"/>
      <w:marRight w:val="0"/>
      <w:marTop w:val="0"/>
      <w:marBottom w:val="0"/>
      <w:divBdr>
        <w:top w:val="none" w:sz="0" w:space="0" w:color="auto"/>
        <w:left w:val="none" w:sz="0" w:space="0" w:color="auto"/>
        <w:bottom w:val="none" w:sz="0" w:space="0" w:color="auto"/>
        <w:right w:val="none" w:sz="0" w:space="0" w:color="auto"/>
      </w:divBdr>
    </w:div>
    <w:div w:id="1864589927">
      <w:bodyDiv w:val="1"/>
      <w:marLeft w:val="0"/>
      <w:marRight w:val="0"/>
      <w:marTop w:val="0"/>
      <w:marBottom w:val="0"/>
      <w:divBdr>
        <w:top w:val="none" w:sz="0" w:space="0" w:color="auto"/>
        <w:left w:val="none" w:sz="0" w:space="0" w:color="auto"/>
        <w:bottom w:val="none" w:sz="0" w:space="0" w:color="auto"/>
        <w:right w:val="none" w:sz="0" w:space="0" w:color="auto"/>
      </w:divBdr>
    </w:div>
    <w:div w:id="1874805146">
      <w:bodyDiv w:val="1"/>
      <w:marLeft w:val="0"/>
      <w:marRight w:val="0"/>
      <w:marTop w:val="0"/>
      <w:marBottom w:val="0"/>
      <w:divBdr>
        <w:top w:val="none" w:sz="0" w:space="0" w:color="auto"/>
        <w:left w:val="none" w:sz="0" w:space="0" w:color="auto"/>
        <w:bottom w:val="none" w:sz="0" w:space="0" w:color="auto"/>
        <w:right w:val="none" w:sz="0" w:space="0" w:color="auto"/>
      </w:divBdr>
    </w:div>
    <w:div w:id="1888368946">
      <w:bodyDiv w:val="1"/>
      <w:marLeft w:val="0"/>
      <w:marRight w:val="0"/>
      <w:marTop w:val="0"/>
      <w:marBottom w:val="0"/>
      <w:divBdr>
        <w:top w:val="none" w:sz="0" w:space="0" w:color="auto"/>
        <w:left w:val="none" w:sz="0" w:space="0" w:color="auto"/>
        <w:bottom w:val="none" w:sz="0" w:space="0" w:color="auto"/>
        <w:right w:val="none" w:sz="0" w:space="0" w:color="auto"/>
      </w:divBdr>
    </w:div>
    <w:div w:id="1894348066">
      <w:bodyDiv w:val="1"/>
      <w:marLeft w:val="0"/>
      <w:marRight w:val="0"/>
      <w:marTop w:val="0"/>
      <w:marBottom w:val="0"/>
      <w:divBdr>
        <w:top w:val="none" w:sz="0" w:space="0" w:color="auto"/>
        <w:left w:val="none" w:sz="0" w:space="0" w:color="auto"/>
        <w:bottom w:val="none" w:sz="0" w:space="0" w:color="auto"/>
        <w:right w:val="none" w:sz="0" w:space="0" w:color="auto"/>
      </w:divBdr>
    </w:div>
    <w:div w:id="1906377069">
      <w:bodyDiv w:val="1"/>
      <w:marLeft w:val="0"/>
      <w:marRight w:val="0"/>
      <w:marTop w:val="0"/>
      <w:marBottom w:val="0"/>
      <w:divBdr>
        <w:top w:val="none" w:sz="0" w:space="0" w:color="auto"/>
        <w:left w:val="none" w:sz="0" w:space="0" w:color="auto"/>
        <w:bottom w:val="none" w:sz="0" w:space="0" w:color="auto"/>
        <w:right w:val="none" w:sz="0" w:space="0" w:color="auto"/>
      </w:divBdr>
    </w:div>
    <w:div w:id="1950433825">
      <w:bodyDiv w:val="1"/>
      <w:marLeft w:val="0"/>
      <w:marRight w:val="0"/>
      <w:marTop w:val="0"/>
      <w:marBottom w:val="0"/>
      <w:divBdr>
        <w:top w:val="none" w:sz="0" w:space="0" w:color="auto"/>
        <w:left w:val="none" w:sz="0" w:space="0" w:color="auto"/>
        <w:bottom w:val="none" w:sz="0" w:space="0" w:color="auto"/>
        <w:right w:val="none" w:sz="0" w:space="0" w:color="auto"/>
      </w:divBdr>
    </w:div>
    <w:div w:id="1953438405">
      <w:bodyDiv w:val="1"/>
      <w:marLeft w:val="0"/>
      <w:marRight w:val="0"/>
      <w:marTop w:val="0"/>
      <w:marBottom w:val="0"/>
      <w:divBdr>
        <w:top w:val="none" w:sz="0" w:space="0" w:color="auto"/>
        <w:left w:val="none" w:sz="0" w:space="0" w:color="auto"/>
        <w:bottom w:val="none" w:sz="0" w:space="0" w:color="auto"/>
        <w:right w:val="none" w:sz="0" w:space="0" w:color="auto"/>
      </w:divBdr>
    </w:div>
    <w:div w:id="196453058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7393298">
      <w:bodyDiv w:val="1"/>
      <w:marLeft w:val="0"/>
      <w:marRight w:val="0"/>
      <w:marTop w:val="0"/>
      <w:marBottom w:val="0"/>
      <w:divBdr>
        <w:top w:val="none" w:sz="0" w:space="0" w:color="auto"/>
        <w:left w:val="none" w:sz="0" w:space="0" w:color="auto"/>
        <w:bottom w:val="none" w:sz="0" w:space="0" w:color="auto"/>
        <w:right w:val="none" w:sz="0" w:space="0" w:color="auto"/>
      </w:divBdr>
    </w:div>
    <w:div w:id="1975018940">
      <w:bodyDiv w:val="1"/>
      <w:marLeft w:val="0"/>
      <w:marRight w:val="0"/>
      <w:marTop w:val="0"/>
      <w:marBottom w:val="0"/>
      <w:divBdr>
        <w:top w:val="none" w:sz="0" w:space="0" w:color="auto"/>
        <w:left w:val="none" w:sz="0" w:space="0" w:color="auto"/>
        <w:bottom w:val="none" w:sz="0" w:space="0" w:color="auto"/>
        <w:right w:val="none" w:sz="0" w:space="0" w:color="auto"/>
      </w:divBdr>
    </w:div>
    <w:div w:id="1986204647">
      <w:bodyDiv w:val="1"/>
      <w:marLeft w:val="0"/>
      <w:marRight w:val="0"/>
      <w:marTop w:val="0"/>
      <w:marBottom w:val="0"/>
      <w:divBdr>
        <w:top w:val="none" w:sz="0" w:space="0" w:color="auto"/>
        <w:left w:val="none" w:sz="0" w:space="0" w:color="auto"/>
        <w:bottom w:val="none" w:sz="0" w:space="0" w:color="auto"/>
        <w:right w:val="none" w:sz="0" w:space="0" w:color="auto"/>
      </w:divBdr>
    </w:div>
    <w:div w:id="2017539781">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 w:id="2031756122">
      <w:bodyDiv w:val="1"/>
      <w:marLeft w:val="0"/>
      <w:marRight w:val="0"/>
      <w:marTop w:val="0"/>
      <w:marBottom w:val="0"/>
      <w:divBdr>
        <w:top w:val="none" w:sz="0" w:space="0" w:color="auto"/>
        <w:left w:val="none" w:sz="0" w:space="0" w:color="auto"/>
        <w:bottom w:val="none" w:sz="0" w:space="0" w:color="auto"/>
        <w:right w:val="none" w:sz="0" w:space="0" w:color="auto"/>
      </w:divBdr>
    </w:div>
    <w:div w:id="2068339192">
      <w:bodyDiv w:val="1"/>
      <w:marLeft w:val="0"/>
      <w:marRight w:val="0"/>
      <w:marTop w:val="0"/>
      <w:marBottom w:val="0"/>
      <w:divBdr>
        <w:top w:val="none" w:sz="0" w:space="0" w:color="auto"/>
        <w:left w:val="none" w:sz="0" w:space="0" w:color="auto"/>
        <w:bottom w:val="none" w:sz="0" w:space="0" w:color="auto"/>
        <w:right w:val="none" w:sz="0" w:space="0" w:color="auto"/>
      </w:divBdr>
    </w:div>
    <w:div w:id="2069038433">
      <w:bodyDiv w:val="1"/>
      <w:marLeft w:val="0"/>
      <w:marRight w:val="0"/>
      <w:marTop w:val="0"/>
      <w:marBottom w:val="0"/>
      <w:divBdr>
        <w:top w:val="none" w:sz="0" w:space="0" w:color="auto"/>
        <w:left w:val="none" w:sz="0" w:space="0" w:color="auto"/>
        <w:bottom w:val="none" w:sz="0" w:space="0" w:color="auto"/>
        <w:right w:val="none" w:sz="0" w:space="0" w:color="auto"/>
      </w:divBdr>
    </w:div>
    <w:div w:id="2118678209">
      <w:bodyDiv w:val="1"/>
      <w:marLeft w:val="0"/>
      <w:marRight w:val="0"/>
      <w:marTop w:val="0"/>
      <w:marBottom w:val="0"/>
      <w:divBdr>
        <w:top w:val="none" w:sz="0" w:space="0" w:color="auto"/>
        <w:left w:val="none" w:sz="0" w:space="0" w:color="auto"/>
        <w:bottom w:val="none" w:sz="0" w:space="0" w:color="auto"/>
        <w:right w:val="none" w:sz="0" w:space="0" w:color="auto"/>
      </w:divBdr>
    </w:div>
    <w:div w:id="2127002922">
      <w:bodyDiv w:val="1"/>
      <w:marLeft w:val="0"/>
      <w:marRight w:val="0"/>
      <w:marTop w:val="0"/>
      <w:marBottom w:val="0"/>
      <w:divBdr>
        <w:top w:val="none" w:sz="0" w:space="0" w:color="auto"/>
        <w:left w:val="none" w:sz="0" w:space="0" w:color="auto"/>
        <w:bottom w:val="none" w:sz="0" w:space="0" w:color="auto"/>
        <w:right w:val="none" w:sz="0" w:space="0" w:color="auto"/>
      </w:divBdr>
    </w:div>
    <w:div w:id="2131704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youtube.com/watch?v=XfYuA4OL82U" TargetMode="External"/><Relationship Id="rId21" Type="http://schemas.openxmlformats.org/officeDocument/2006/relationships/image" Target="media/image6.png"/><Relationship Id="rId22" Type="http://schemas.openxmlformats.org/officeDocument/2006/relationships/hyperlink" Target="https://www.federalreservehistory.org/essays/great_inflation?WT.si_n=Search&amp;amp;WT.si_x=3" TargetMode="External"/><Relationship Id="rId23" Type="http://schemas.openxmlformats.org/officeDocument/2006/relationships/hyperlink" Target="https://www.federalreservehistory.org/essays/great_inflation?WT.si_n=Search&amp;amp;WT.si_x=3" TargetMode="External"/><Relationship Id="rId24" Type="http://schemas.openxmlformats.org/officeDocument/2006/relationships/hyperlink" Target="https://www.federalreservehistory.org/essays/great_inflation?WT.si_n=Search&amp;amp;WT.si_x=3" TargetMode="External"/><Relationship Id="rId25" Type="http://schemas.openxmlformats.org/officeDocument/2006/relationships/image" Target="media/image7.png"/><Relationship Id="rId26" Type="http://schemas.openxmlformats.org/officeDocument/2006/relationships/hyperlink" Target="https://www.youtube.com/watch?v=dI6HNi5I8d4" TargetMode="External"/><Relationship Id="rId27" Type="http://schemas.openxmlformats.org/officeDocument/2006/relationships/hyperlink" Target="https://www.federalreservehistory.org/essays/great_recession_of_200709?WT.si_n=Search&amp;amp;WT.si_x=3" TargetMode="External"/><Relationship Id="rId28" Type="http://schemas.openxmlformats.org/officeDocument/2006/relationships/hyperlink" Target="http://www.latimes.com/business/la-fi-fed-interest-rate-qa-20150615-story.html"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federalreserve.gov/aboutthefed/federal-reserve-system.htm" TargetMode="External"/><Relationship Id="rId11" Type="http://schemas.openxmlformats.org/officeDocument/2006/relationships/image" Target="media/image3.tiff"/><Relationship Id="rId12" Type="http://schemas.openxmlformats.org/officeDocument/2006/relationships/image" Target="media/image4.png"/><Relationship Id="rId13" Type="http://schemas.openxmlformats.org/officeDocument/2006/relationships/hyperlink" Target="https://www.chicagofed.org/research/dual-mandate/the-bullseye-chart" TargetMode="External"/><Relationship Id="rId14" Type="http://schemas.openxmlformats.org/officeDocument/2006/relationships/hyperlink" Target="https://www.chicagofed.org/research/dual-mandate/dual-mandate" TargetMode="External"/><Relationship Id="rId15" Type="http://schemas.openxmlformats.org/officeDocument/2006/relationships/image" Target="media/image5.png"/><Relationship Id="rId16" Type="http://schemas.openxmlformats.org/officeDocument/2006/relationships/hyperlink" Target="https://www.chicagofed.org/research/dual-mandate/dual-mandate" TargetMode="External"/><Relationship Id="rId17" Type="http://schemas.openxmlformats.org/officeDocument/2006/relationships/hyperlink" Target="http://www.latimes.com/business/la-fi-fed-interest-rate-qa-20150615-story.html" TargetMode="External"/><Relationship Id="rId18" Type="http://schemas.openxmlformats.org/officeDocument/2006/relationships/hyperlink" Target="http://www.history.com/topics/great-depression/videos/1929-stock-market-crash" TargetMode="External"/><Relationship Id="rId19" Type="http://schemas.openxmlformats.org/officeDocument/2006/relationships/hyperlink" Target="https://research.stlouisfed.org/pageone-economics/uploads/newsletter/2011/Lib1111ClassrmEdition.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latimes.com/business/la-fi-fed-interest-rate-qa-20150615-story.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29</Pages>
  <Words>7423</Words>
  <Characters>42316</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108</cp:revision>
  <cp:lastPrinted>2017-05-16T16:31:00Z</cp:lastPrinted>
  <dcterms:created xsi:type="dcterms:W3CDTF">2017-05-16T17:07:00Z</dcterms:created>
  <dcterms:modified xsi:type="dcterms:W3CDTF">2017-05-23T19:32:00Z</dcterms:modified>
</cp:coreProperties>
</file>