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03784C" w14:textId="06AD1609" w:rsidR="0086098E" w:rsidRDefault="00567416" w:rsidP="00704B1E">
      <w:pPr>
        <w:jc w:val="center"/>
        <w:rPr>
          <w:rFonts w:ascii="Georgia" w:eastAsia="Times New Roman" w:hAnsi="Georgia" w:cs="Arial"/>
          <w:b/>
          <w:color w:val="000000"/>
        </w:rPr>
      </w:pPr>
      <w:r w:rsidRPr="00C45E71">
        <w:rPr>
          <w:rFonts w:ascii="Georgia" w:eastAsia="Times New Roman" w:hAnsi="Georgia" w:cs="Arial"/>
          <w:b/>
          <w:color w:val="000000"/>
        </w:rPr>
        <w:t xml:space="preserve">Lesson Question: </w:t>
      </w:r>
      <w:r w:rsidR="00D74414" w:rsidRPr="00C45E71">
        <w:rPr>
          <w:rFonts w:ascii="Georgia" w:eastAsia="Times New Roman" w:hAnsi="Georgia" w:cs="Arial"/>
          <w:b/>
          <w:color w:val="000000"/>
        </w:rPr>
        <w:t xml:space="preserve">What </w:t>
      </w:r>
      <w:r w:rsidR="00747C24">
        <w:rPr>
          <w:rFonts w:ascii="Georgia" w:eastAsia="Times New Roman" w:hAnsi="Georgia" w:cs="Arial"/>
          <w:b/>
          <w:color w:val="000000"/>
        </w:rPr>
        <w:t>were the</w:t>
      </w:r>
      <w:r w:rsidR="00D74414" w:rsidRPr="00C45E71">
        <w:rPr>
          <w:rFonts w:ascii="Georgia" w:eastAsia="Times New Roman" w:hAnsi="Georgia" w:cs="Arial"/>
          <w:b/>
          <w:color w:val="000000"/>
        </w:rPr>
        <w:t xml:space="preserve"> </w:t>
      </w:r>
      <w:r w:rsidR="0050524B" w:rsidRPr="00C45E71">
        <w:rPr>
          <w:rFonts w:ascii="Georgia" w:eastAsia="Times New Roman" w:hAnsi="Georgia" w:cs="Arial"/>
          <w:b/>
          <w:color w:val="000000"/>
        </w:rPr>
        <w:t>effect</w:t>
      </w:r>
      <w:r w:rsidR="00747C24">
        <w:rPr>
          <w:rFonts w:ascii="Georgia" w:eastAsia="Times New Roman" w:hAnsi="Georgia" w:cs="Arial"/>
          <w:b/>
          <w:color w:val="000000"/>
        </w:rPr>
        <w:t>s</w:t>
      </w:r>
      <w:r w:rsidR="0050524B" w:rsidRPr="00C45E71">
        <w:rPr>
          <w:rFonts w:ascii="Georgia" w:eastAsia="Times New Roman" w:hAnsi="Georgia" w:cs="Arial"/>
          <w:b/>
          <w:color w:val="000000"/>
        </w:rPr>
        <w:t xml:space="preserve"> of </w:t>
      </w:r>
    </w:p>
    <w:p w14:paraId="36457EAB" w14:textId="4E2AB813" w:rsidR="00567416" w:rsidRPr="00C45E71" w:rsidRDefault="0050524B" w:rsidP="00704B1E">
      <w:pPr>
        <w:jc w:val="center"/>
        <w:rPr>
          <w:rFonts w:ascii="Georgia" w:eastAsia="Times New Roman" w:hAnsi="Georgia" w:cs="Arial"/>
          <w:b/>
          <w:color w:val="000000"/>
        </w:rPr>
      </w:pPr>
      <w:proofErr w:type="gramStart"/>
      <w:r w:rsidRPr="00C45E71">
        <w:rPr>
          <w:rFonts w:ascii="Georgia" w:eastAsia="Times New Roman" w:hAnsi="Georgia" w:cs="Arial"/>
          <w:b/>
          <w:color w:val="000000"/>
        </w:rPr>
        <w:t>Arabic trade on West Africa?</w:t>
      </w:r>
      <w:proofErr w:type="gramEnd"/>
      <w:r w:rsidRPr="00C45E71">
        <w:rPr>
          <w:rFonts w:ascii="Georgia" w:eastAsia="Times New Roman" w:hAnsi="Georgia" w:cs="Arial"/>
          <w:b/>
          <w:color w:val="000000"/>
        </w:rPr>
        <w:t xml:space="preserve">  </w:t>
      </w:r>
    </w:p>
    <w:p w14:paraId="23193F83" w14:textId="77777777" w:rsidR="00567416" w:rsidRPr="003C56C8" w:rsidRDefault="00567416">
      <w:pPr>
        <w:rPr>
          <w:rFonts w:ascii="Georgia" w:eastAsia="Times New Roman" w:hAnsi="Georgia" w:cs="Arial"/>
          <w:color w:val="000000"/>
        </w:rPr>
      </w:pPr>
    </w:p>
    <w:p w14:paraId="1AA652D1" w14:textId="77777777" w:rsidR="00567416" w:rsidRPr="003C56C8" w:rsidRDefault="00567416">
      <w:pPr>
        <w:rPr>
          <w:rFonts w:ascii="Georgia" w:eastAsia="Times New Roman" w:hAnsi="Georgia" w:cs="Arial"/>
          <w:color w:val="000000"/>
        </w:rPr>
      </w:pPr>
      <w:r w:rsidRPr="003C56C8">
        <w:rPr>
          <w:rFonts w:ascii="Georgia" w:eastAsia="Times New Roman" w:hAnsi="Georgia" w:cs="Arial"/>
          <w:color w:val="000000"/>
        </w:rPr>
        <w:t>Grounding Source:</w:t>
      </w:r>
    </w:p>
    <w:p w14:paraId="23890220" w14:textId="77777777" w:rsidR="00D74414" w:rsidRDefault="00D74414">
      <w:pPr>
        <w:rPr>
          <w:rFonts w:ascii="Georgia" w:eastAsia="Times New Roman" w:hAnsi="Georgia" w:cs="Times New Roman"/>
          <w:bCs/>
          <w:kern w:val="36"/>
        </w:rPr>
      </w:pPr>
    </w:p>
    <w:p w14:paraId="2694C48B" w14:textId="0431344E" w:rsidR="00ED2329" w:rsidRPr="00ED2329" w:rsidRDefault="00ED2329">
      <w:pPr>
        <w:rPr>
          <w:rFonts w:ascii="Georgia" w:hAnsi="Georgia"/>
          <w:i/>
        </w:rPr>
      </w:pPr>
      <w:r>
        <w:rPr>
          <w:rFonts w:ascii="Georgia" w:eastAsia="Times New Roman" w:hAnsi="Georgia" w:cs="Times New Roman"/>
          <w:bCs/>
          <w:kern w:val="36"/>
        </w:rPr>
        <w:t xml:space="preserve">“The Influence of Islam on West Africa” in </w:t>
      </w:r>
      <w:r>
        <w:rPr>
          <w:rFonts w:ascii="Georgia" w:eastAsia="Times New Roman" w:hAnsi="Georgia" w:cs="Times New Roman"/>
          <w:bCs/>
          <w:i/>
          <w:kern w:val="36"/>
        </w:rPr>
        <w:t>History Alive: The Medieval World and Beyond, pgs. 155, 158</w:t>
      </w:r>
    </w:p>
    <w:tbl>
      <w:tblPr>
        <w:tblStyle w:val="TableGrid"/>
        <w:tblW w:w="0" w:type="auto"/>
        <w:tblLook w:val="04A0" w:firstRow="1" w:lastRow="0" w:firstColumn="1" w:lastColumn="0" w:noHBand="0" w:noVBand="1"/>
      </w:tblPr>
      <w:tblGrid>
        <w:gridCol w:w="9576"/>
      </w:tblGrid>
      <w:tr w:rsidR="00D74414" w:rsidRPr="003C56C8" w14:paraId="0AC03F98" w14:textId="77777777" w:rsidTr="00D74414">
        <w:tc>
          <w:tcPr>
            <w:tcW w:w="9576" w:type="dxa"/>
          </w:tcPr>
          <w:p w14:paraId="20A654F9" w14:textId="220A04E4" w:rsidR="00704B1E" w:rsidRPr="009B7A94" w:rsidRDefault="00ED2329" w:rsidP="00D74414">
            <w:pPr>
              <w:pStyle w:val="NormalWeb"/>
              <w:rPr>
                <w:rFonts w:asciiTheme="majorHAnsi" w:eastAsia="Times New Roman" w:hAnsiTheme="majorHAnsi"/>
                <w:sz w:val="22"/>
                <w:szCs w:val="22"/>
              </w:rPr>
            </w:pPr>
            <w:r w:rsidRPr="009B7A94">
              <w:rPr>
                <w:rFonts w:asciiTheme="majorHAnsi" w:eastAsia="Times New Roman" w:hAnsiTheme="majorHAnsi"/>
                <w:sz w:val="22"/>
                <w:szCs w:val="22"/>
              </w:rPr>
              <w:t xml:space="preserve">During the seventh century, Islam spread quickly through the Middle East and North Africa. In the eight century, trans-Saharan trade brought Muslim merchants and traders to West Africa. Over the next few hundred years, Islam spread </w:t>
            </w:r>
            <w:proofErr w:type="gramStart"/>
            <w:r w:rsidRPr="009B7A94">
              <w:rPr>
                <w:rFonts w:asciiTheme="majorHAnsi" w:eastAsia="Times New Roman" w:hAnsiTheme="majorHAnsi"/>
                <w:sz w:val="22"/>
                <w:szCs w:val="22"/>
              </w:rPr>
              <w:t xml:space="preserve">among </w:t>
            </w:r>
            <w:r w:rsidR="00D13CC9" w:rsidRPr="009B7A94">
              <w:rPr>
                <w:rFonts w:asciiTheme="majorHAnsi" w:eastAsia="Times New Roman" w:hAnsiTheme="majorHAnsi"/>
                <w:sz w:val="22"/>
                <w:szCs w:val="22"/>
              </w:rPr>
              <w:t xml:space="preserve"> </w:t>
            </w:r>
            <w:r w:rsidRPr="009B7A94">
              <w:rPr>
                <w:rFonts w:asciiTheme="majorHAnsi" w:eastAsia="Times New Roman" w:hAnsiTheme="majorHAnsi"/>
                <w:sz w:val="22"/>
                <w:szCs w:val="22"/>
              </w:rPr>
              <w:t>West</w:t>
            </w:r>
            <w:proofErr w:type="gramEnd"/>
            <w:r w:rsidRPr="009B7A94">
              <w:rPr>
                <w:rFonts w:asciiTheme="majorHAnsi" w:eastAsia="Times New Roman" w:hAnsiTheme="majorHAnsi"/>
                <w:sz w:val="22"/>
                <w:szCs w:val="22"/>
              </w:rPr>
              <w:t xml:space="preserve"> Africans…Both Mali and Songhai eventually accepted Islam. The new faith left a lasting mark on the culture of West Africa.</w:t>
            </w:r>
          </w:p>
          <w:p w14:paraId="3A7338B9" w14:textId="080566E9" w:rsidR="00ED2329" w:rsidRPr="009B7A94" w:rsidRDefault="00ED2329" w:rsidP="00D74414">
            <w:pPr>
              <w:pStyle w:val="NormalWeb"/>
              <w:rPr>
                <w:rFonts w:asciiTheme="majorHAnsi" w:eastAsia="Times New Roman" w:hAnsiTheme="majorHAnsi"/>
                <w:sz w:val="22"/>
                <w:szCs w:val="22"/>
              </w:rPr>
            </w:pPr>
            <w:r w:rsidRPr="009B7A94">
              <w:rPr>
                <w:rFonts w:asciiTheme="majorHAnsi" w:eastAsia="Times New Roman" w:hAnsiTheme="majorHAnsi"/>
                <w:sz w:val="22"/>
                <w:szCs w:val="22"/>
              </w:rPr>
              <w:t>West Africans often blended Islamic culture with their own traditions. For example, West Africans who became Muslims began praying to God in Arabic. They built mosques as places of workshop.  Yet they also continued to pray to the spirits of their ancestors, as they had done for centuries…</w:t>
            </w:r>
          </w:p>
          <w:p w14:paraId="6EB04171" w14:textId="6E951C2C" w:rsidR="00ED2329" w:rsidRPr="009B7A94" w:rsidRDefault="00ED2329" w:rsidP="00D74414">
            <w:pPr>
              <w:pStyle w:val="NormalWeb"/>
              <w:rPr>
                <w:rFonts w:asciiTheme="majorHAnsi" w:eastAsia="Times New Roman" w:hAnsiTheme="majorHAnsi"/>
                <w:sz w:val="22"/>
                <w:szCs w:val="22"/>
              </w:rPr>
            </w:pPr>
            <w:r w:rsidRPr="009B7A94">
              <w:rPr>
                <w:rFonts w:asciiTheme="majorHAnsi" w:eastAsia="Times New Roman" w:hAnsiTheme="majorHAnsi"/>
                <w:sz w:val="22"/>
                <w:szCs w:val="22"/>
              </w:rPr>
              <w:t>As Islam spread in West Africa, people adopted new religious practices and ethical values. African Muslims learned Islam’s Five Pillars of Faith</w:t>
            </w:r>
            <w:r w:rsidR="009C5A78">
              <w:rPr>
                <w:rFonts w:asciiTheme="majorHAnsi" w:eastAsia="Times New Roman" w:hAnsiTheme="majorHAnsi"/>
                <w:sz w:val="22"/>
                <w:szCs w:val="22"/>
              </w:rPr>
              <w:t>.</w:t>
            </w:r>
            <w:r w:rsidRPr="009B7A94">
              <w:rPr>
                <w:rFonts w:asciiTheme="majorHAnsi" w:eastAsia="Times New Roman" w:hAnsiTheme="majorHAnsi"/>
                <w:sz w:val="22"/>
                <w:szCs w:val="22"/>
              </w:rPr>
              <w:t xml:space="preserve"> They prayed in Arabic, fasted, worshiped in mosques, went on pilgrimages, an</w:t>
            </w:r>
            <w:r w:rsidR="0086098E" w:rsidRPr="009B7A94">
              <w:rPr>
                <w:rFonts w:asciiTheme="majorHAnsi" w:eastAsia="Times New Roman" w:hAnsiTheme="majorHAnsi"/>
                <w:sz w:val="22"/>
                <w:szCs w:val="22"/>
              </w:rPr>
              <w:t>d gave alms. They were taught to</w:t>
            </w:r>
            <w:r w:rsidRPr="009B7A94">
              <w:rPr>
                <w:rFonts w:asciiTheme="majorHAnsi" w:eastAsia="Times New Roman" w:hAnsiTheme="majorHAnsi"/>
                <w:sz w:val="22"/>
                <w:szCs w:val="22"/>
              </w:rPr>
              <w:t xml:space="preserve"> regard all Muslims as part of a single community.</w:t>
            </w:r>
          </w:p>
          <w:p w14:paraId="3EEFA601" w14:textId="407D5630" w:rsidR="00ED2329" w:rsidRPr="00ED2329" w:rsidRDefault="00ED2329" w:rsidP="00D74414">
            <w:pPr>
              <w:pStyle w:val="NormalWeb"/>
              <w:rPr>
                <w:rFonts w:ascii="American Typewriter" w:eastAsia="Times New Roman" w:hAnsi="American Typewriter"/>
                <w:sz w:val="22"/>
                <w:szCs w:val="22"/>
              </w:rPr>
            </w:pPr>
            <w:r w:rsidRPr="009B7A94">
              <w:rPr>
                <w:rFonts w:asciiTheme="majorHAnsi" w:eastAsia="Times New Roman" w:hAnsiTheme="majorHAnsi"/>
                <w:sz w:val="22"/>
                <w:szCs w:val="22"/>
              </w:rPr>
              <w:t xml:space="preserve">West Africans also began to celebrate Muslim religious festivals. The festival of </w:t>
            </w:r>
            <w:proofErr w:type="spellStart"/>
            <w:r w:rsidRPr="009B7A94">
              <w:rPr>
                <w:rFonts w:asciiTheme="majorHAnsi" w:eastAsia="Times New Roman" w:hAnsiTheme="majorHAnsi"/>
                <w:sz w:val="22"/>
                <w:szCs w:val="22"/>
              </w:rPr>
              <w:t>Eid</w:t>
            </w:r>
            <w:proofErr w:type="spellEnd"/>
            <w:r w:rsidRPr="009B7A94">
              <w:rPr>
                <w:rFonts w:asciiTheme="majorHAnsi" w:eastAsia="Times New Roman" w:hAnsiTheme="majorHAnsi"/>
                <w:sz w:val="22"/>
                <w:szCs w:val="22"/>
              </w:rPr>
              <w:t xml:space="preserve"> al-</w:t>
            </w:r>
            <w:proofErr w:type="spellStart"/>
            <w:r w:rsidRPr="009B7A94">
              <w:rPr>
                <w:rFonts w:asciiTheme="majorHAnsi" w:eastAsia="Times New Roman" w:hAnsiTheme="majorHAnsi"/>
                <w:sz w:val="22"/>
                <w:szCs w:val="22"/>
              </w:rPr>
              <w:t>Fitr</w:t>
            </w:r>
            <w:proofErr w:type="spellEnd"/>
            <w:r w:rsidRPr="009B7A94">
              <w:rPr>
                <w:rFonts w:asciiTheme="majorHAnsi" w:eastAsia="Times New Roman" w:hAnsiTheme="majorHAnsi"/>
                <w:sz w:val="22"/>
                <w:szCs w:val="22"/>
              </w:rPr>
              <w:t xml:space="preserve"> marks the end of the holy month of Ramadan.</w:t>
            </w:r>
            <w:r>
              <w:rPr>
                <w:rFonts w:ascii="American Typewriter" w:eastAsia="Times New Roman" w:hAnsi="American Typewriter"/>
                <w:sz w:val="22"/>
                <w:szCs w:val="22"/>
              </w:rPr>
              <w:t xml:space="preserve"> </w:t>
            </w:r>
          </w:p>
        </w:tc>
      </w:tr>
    </w:tbl>
    <w:p w14:paraId="0C546BC9" w14:textId="77777777" w:rsidR="00D74414" w:rsidRPr="003C56C8" w:rsidRDefault="00D74414">
      <w:pPr>
        <w:rPr>
          <w:rFonts w:ascii="Georgia" w:hAnsi="Georgia"/>
        </w:rPr>
      </w:pPr>
    </w:p>
    <w:p w14:paraId="2265A516" w14:textId="77777777" w:rsidR="0076500E" w:rsidRDefault="0076500E">
      <w:pPr>
        <w:rPr>
          <w:rFonts w:ascii="Georgia" w:hAnsi="Georgia"/>
        </w:rPr>
      </w:pPr>
    </w:p>
    <w:p w14:paraId="307AFACF" w14:textId="231E2DCC" w:rsidR="0076500E" w:rsidRDefault="00EE7F48">
      <w:pPr>
        <w:rPr>
          <w:rFonts w:ascii="Georgia" w:hAnsi="Georgia"/>
        </w:rPr>
      </w:pPr>
      <w:r>
        <w:rPr>
          <w:rFonts w:ascii="Georgia" w:hAnsi="Georgia"/>
        </w:rPr>
        <w:t>How did Islam spread to West Africa?</w:t>
      </w:r>
    </w:p>
    <w:p w14:paraId="4CA2F858" w14:textId="77777777" w:rsidR="00EE7F48" w:rsidRDefault="00EE7F48">
      <w:pPr>
        <w:rPr>
          <w:rFonts w:ascii="Georgia" w:hAnsi="Georgia"/>
        </w:rPr>
      </w:pPr>
    </w:p>
    <w:p w14:paraId="57CFBF2E" w14:textId="317CBD16" w:rsidR="00EE7F48" w:rsidRDefault="00EE7F48">
      <w:pPr>
        <w:rPr>
          <w:rFonts w:ascii="Georgia" w:hAnsi="Georgia"/>
        </w:rPr>
      </w:pPr>
      <w:r>
        <w:rPr>
          <w:rFonts w:ascii="Georgia" w:hAnsi="Georgia"/>
        </w:rPr>
        <w:t>What aspects of Islam did the West Africans adopt?</w:t>
      </w:r>
    </w:p>
    <w:p w14:paraId="57E619E8" w14:textId="77777777" w:rsidR="00EE7F48" w:rsidRDefault="00EE7F48">
      <w:pPr>
        <w:rPr>
          <w:rFonts w:ascii="Georgia" w:hAnsi="Georgia"/>
        </w:rPr>
      </w:pPr>
    </w:p>
    <w:p w14:paraId="196ECCBC" w14:textId="78651450" w:rsidR="00EE7F48" w:rsidRDefault="00EE7F48">
      <w:pPr>
        <w:rPr>
          <w:rFonts w:ascii="Georgia" w:hAnsi="Georgia"/>
        </w:rPr>
      </w:pPr>
      <w:r>
        <w:rPr>
          <w:rFonts w:ascii="Georgia" w:hAnsi="Georgia"/>
        </w:rPr>
        <w:t>How does this source allow us to answer the lesson question?</w:t>
      </w:r>
    </w:p>
    <w:p w14:paraId="78F4AB6A" w14:textId="77777777" w:rsidR="0076500E" w:rsidRDefault="0076500E">
      <w:pPr>
        <w:rPr>
          <w:rFonts w:ascii="Georgia" w:hAnsi="Georgia"/>
        </w:rPr>
      </w:pPr>
    </w:p>
    <w:p w14:paraId="5D610801" w14:textId="77777777" w:rsidR="0076500E" w:rsidRDefault="0076500E">
      <w:pPr>
        <w:rPr>
          <w:rFonts w:ascii="Georgia" w:hAnsi="Georgia"/>
        </w:rPr>
      </w:pPr>
    </w:p>
    <w:p w14:paraId="6E7CEA00" w14:textId="77777777" w:rsidR="0076500E" w:rsidRDefault="0076500E">
      <w:pPr>
        <w:rPr>
          <w:rFonts w:ascii="Georgia" w:hAnsi="Georgia"/>
        </w:rPr>
      </w:pPr>
    </w:p>
    <w:p w14:paraId="4929E175" w14:textId="77777777" w:rsidR="0076500E" w:rsidRDefault="0076500E">
      <w:pPr>
        <w:rPr>
          <w:rFonts w:ascii="Georgia" w:hAnsi="Georgia"/>
        </w:rPr>
      </w:pPr>
    </w:p>
    <w:p w14:paraId="66BB2F3A" w14:textId="77777777" w:rsidR="0076500E" w:rsidRDefault="0076500E">
      <w:pPr>
        <w:rPr>
          <w:rFonts w:ascii="Georgia" w:hAnsi="Georgia"/>
        </w:rPr>
      </w:pPr>
    </w:p>
    <w:p w14:paraId="360FA939" w14:textId="77777777" w:rsidR="0076500E" w:rsidRDefault="0076500E">
      <w:pPr>
        <w:rPr>
          <w:rFonts w:ascii="Georgia" w:hAnsi="Georgia"/>
        </w:rPr>
      </w:pPr>
    </w:p>
    <w:p w14:paraId="11DBD1CB" w14:textId="77777777" w:rsidR="0076500E" w:rsidRDefault="0076500E">
      <w:pPr>
        <w:rPr>
          <w:rFonts w:ascii="Georgia" w:hAnsi="Georgia"/>
        </w:rPr>
      </w:pPr>
    </w:p>
    <w:p w14:paraId="390C034E" w14:textId="77777777" w:rsidR="0076500E" w:rsidRDefault="0076500E">
      <w:pPr>
        <w:rPr>
          <w:rFonts w:ascii="Georgia" w:hAnsi="Georgia"/>
        </w:rPr>
      </w:pPr>
    </w:p>
    <w:p w14:paraId="1CE7A7C5" w14:textId="77777777" w:rsidR="0076500E" w:rsidRDefault="0076500E">
      <w:pPr>
        <w:rPr>
          <w:rFonts w:ascii="Georgia" w:hAnsi="Georgia"/>
        </w:rPr>
      </w:pPr>
    </w:p>
    <w:p w14:paraId="7E1C01A3" w14:textId="77777777" w:rsidR="0076500E" w:rsidRDefault="0076500E">
      <w:pPr>
        <w:rPr>
          <w:rFonts w:ascii="Georgia" w:hAnsi="Georgia"/>
        </w:rPr>
      </w:pPr>
    </w:p>
    <w:p w14:paraId="1377B896" w14:textId="77777777" w:rsidR="0076500E" w:rsidRDefault="0076500E">
      <w:pPr>
        <w:rPr>
          <w:rFonts w:ascii="Georgia" w:hAnsi="Georgia"/>
        </w:rPr>
      </w:pPr>
    </w:p>
    <w:p w14:paraId="72F11B65" w14:textId="77777777" w:rsidR="0076500E" w:rsidRDefault="0076500E">
      <w:pPr>
        <w:rPr>
          <w:rFonts w:ascii="Georgia" w:hAnsi="Georgia"/>
        </w:rPr>
      </w:pPr>
    </w:p>
    <w:p w14:paraId="26B4E7C8" w14:textId="77777777" w:rsidR="0076500E" w:rsidRDefault="0076500E">
      <w:pPr>
        <w:rPr>
          <w:rFonts w:ascii="Georgia" w:hAnsi="Georgia"/>
        </w:rPr>
      </w:pPr>
    </w:p>
    <w:p w14:paraId="3F58ABB2" w14:textId="77777777" w:rsidR="00F043E8" w:rsidRDefault="00F043E8">
      <w:pPr>
        <w:rPr>
          <w:rFonts w:ascii="Georgia" w:hAnsi="Georgia"/>
        </w:rPr>
      </w:pPr>
    </w:p>
    <w:p w14:paraId="59248BA7" w14:textId="77777777" w:rsidR="00AA18A8" w:rsidRDefault="00AA18A8">
      <w:pPr>
        <w:rPr>
          <w:rFonts w:ascii="Georgia" w:hAnsi="Georgia"/>
        </w:rPr>
      </w:pPr>
    </w:p>
    <w:p w14:paraId="6A0E5F81" w14:textId="77777777" w:rsidR="00AA18A8" w:rsidRDefault="00AA18A8">
      <w:pPr>
        <w:rPr>
          <w:rFonts w:ascii="Georgia" w:hAnsi="Georgia"/>
        </w:rPr>
      </w:pPr>
    </w:p>
    <w:p w14:paraId="4472CFE6" w14:textId="77777777" w:rsidR="00AA18A8" w:rsidRDefault="00AA18A8">
      <w:pPr>
        <w:rPr>
          <w:rFonts w:ascii="Georgia" w:hAnsi="Georgia"/>
        </w:rPr>
      </w:pPr>
      <w:bookmarkStart w:id="0" w:name="_GoBack"/>
      <w:bookmarkEnd w:id="0"/>
    </w:p>
    <w:p w14:paraId="47BF91A6" w14:textId="77777777" w:rsidR="00F043E8" w:rsidRDefault="00F043E8">
      <w:pPr>
        <w:rPr>
          <w:rFonts w:ascii="Georgia" w:hAnsi="Georgia"/>
        </w:rPr>
      </w:pPr>
    </w:p>
    <w:p w14:paraId="4E8F3271" w14:textId="72385066" w:rsidR="005954EA" w:rsidRDefault="005954EA">
      <w:pPr>
        <w:rPr>
          <w:rFonts w:ascii="Georgia" w:hAnsi="Georgia"/>
        </w:rPr>
      </w:pPr>
      <w:r w:rsidRPr="003C56C8">
        <w:rPr>
          <w:rFonts w:ascii="Georgia" w:hAnsi="Georgia"/>
        </w:rPr>
        <w:t>Source 1</w:t>
      </w:r>
      <w:r w:rsidR="0076500E">
        <w:rPr>
          <w:rFonts w:ascii="Georgia" w:hAnsi="Georgia"/>
        </w:rPr>
        <w:t>:</w:t>
      </w:r>
    </w:p>
    <w:p w14:paraId="6E489991" w14:textId="77777777" w:rsidR="0076500E" w:rsidRPr="003C56C8" w:rsidRDefault="0076500E">
      <w:pPr>
        <w:rPr>
          <w:rFonts w:ascii="Georgia" w:hAnsi="Georgia"/>
        </w:rPr>
      </w:pPr>
    </w:p>
    <w:p w14:paraId="1EBD7582" w14:textId="77777777" w:rsidR="00EF358E" w:rsidRDefault="00EF358E">
      <w:pPr>
        <w:rPr>
          <w:rStyle w:val="mw-mmv-title"/>
          <w:rFonts w:ascii="Georgia" w:eastAsia="Times New Roman" w:hAnsi="Georgia" w:cs="Times New Roman"/>
        </w:rPr>
      </w:pPr>
      <w:r w:rsidRPr="00EF358E">
        <w:rPr>
          <w:rStyle w:val="mw-mmv-title"/>
          <w:rFonts w:ascii="Georgia" w:eastAsia="Times New Roman" w:hAnsi="Georgia" w:cs="Times New Roman"/>
        </w:rPr>
        <w:t>Source 1: Al-</w:t>
      </w:r>
      <w:proofErr w:type="spellStart"/>
      <w:r w:rsidRPr="00EF358E">
        <w:rPr>
          <w:rStyle w:val="mw-mmv-title"/>
          <w:rFonts w:ascii="Georgia" w:eastAsia="Times New Roman" w:hAnsi="Georgia" w:cs="Times New Roman"/>
        </w:rPr>
        <w:t>Bakri</w:t>
      </w:r>
      <w:proofErr w:type="spellEnd"/>
      <w:r w:rsidRPr="00EF358E">
        <w:rPr>
          <w:rStyle w:val="mw-mmv-title"/>
          <w:rFonts w:ascii="Georgia" w:eastAsia="Times New Roman" w:hAnsi="Georgia" w:cs="Times New Roman"/>
        </w:rPr>
        <w:t xml:space="preserve">, “The Book of Routes and Realms” </w:t>
      </w:r>
    </w:p>
    <w:p w14:paraId="7429ECF0" w14:textId="19484ECB" w:rsidR="0076500E" w:rsidRDefault="00EF358E">
      <w:pPr>
        <w:rPr>
          <w:rFonts w:ascii="Georgia" w:hAnsi="Georgia"/>
        </w:rPr>
      </w:pPr>
      <w:r>
        <w:rPr>
          <w:rFonts w:ascii="Georgia" w:hAnsi="Georgia"/>
          <w:i/>
          <w:sz w:val="20"/>
          <w:szCs w:val="20"/>
        </w:rPr>
        <w:t>A</w:t>
      </w:r>
      <w:r w:rsidRPr="00EF358E">
        <w:rPr>
          <w:rFonts w:ascii="Georgia" w:hAnsi="Georgia"/>
          <w:i/>
          <w:sz w:val="20"/>
          <w:szCs w:val="20"/>
        </w:rPr>
        <w:t>l-</w:t>
      </w:r>
      <w:proofErr w:type="spellStart"/>
      <w:r w:rsidRPr="00EF358E">
        <w:rPr>
          <w:rFonts w:ascii="Georgia" w:hAnsi="Georgia"/>
          <w:i/>
          <w:sz w:val="20"/>
          <w:szCs w:val="20"/>
        </w:rPr>
        <w:t>Bakri</w:t>
      </w:r>
      <w:proofErr w:type="spellEnd"/>
      <w:r w:rsidRPr="00EF358E">
        <w:rPr>
          <w:rFonts w:ascii="Georgia" w:hAnsi="Georgia"/>
          <w:i/>
          <w:sz w:val="20"/>
          <w:szCs w:val="20"/>
        </w:rPr>
        <w:t xml:space="preserve"> lived in the eleventh century and died in 1094.  He lived his entire life in</w:t>
      </w:r>
      <w:r>
        <w:rPr>
          <w:rFonts w:ascii="Georgia" w:hAnsi="Georgia"/>
          <w:i/>
          <w:sz w:val="20"/>
          <w:szCs w:val="20"/>
        </w:rPr>
        <w:t xml:space="preserve"> Spain</w:t>
      </w:r>
      <w:r w:rsidRPr="00EF358E">
        <w:rPr>
          <w:rFonts w:ascii="Georgia" w:hAnsi="Georgia"/>
          <w:i/>
          <w:sz w:val="20"/>
          <w:szCs w:val="20"/>
        </w:rPr>
        <w:t xml:space="preserve"> and never visited Mali.  He collected his information from other Arab historians who had traveled to West Africa</w:t>
      </w:r>
      <w:r w:rsidR="0086098E">
        <w:rPr>
          <w:rFonts w:ascii="Georgia" w:hAnsi="Georgia"/>
          <w:i/>
          <w:sz w:val="20"/>
          <w:szCs w:val="20"/>
        </w:rPr>
        <w:t xml:space="preserve">. </w:t>
      </w:r>
      <w:r w:rsidRPr="00EF358E">
        <w:rPr>
          <w:rFonts w:ascii="Georgia" w:hAnsi="Georgia"/>
          <w:i/>
          <w:sz w:val="20"/>
          <w:szCs w:val="20"/>
        </w:rPr>
        <w:t>The kings of Ghana were not Muslims.  These excerpts come from al-</w:t>
      </w:r>
      <w:proofErr w:type="spellStart"/>
      <w:r w:rsidRPr="00EF358E">
        <w:rPr>
          <w:rFonts w:ascii="Georgia" w:hAnsi="Georgia"/>
          <w:i/>
          <w:sz w:val="20"/>
          <w:szCs w:val="20"/>
        </w:rPr>
        <w:t>Bakri’s</w:t>
      </w:r>
      <w:proofErr w:type="spellEnd"/>
      <w:r w:rsidRPr="00EF358E">
        <w:rPr>
          <w:rFonts w:ascii="Georgia" w:hAnsi="Georgia"/>
          <w:i/>
          <w:sz w:val="20"/>
          <w:szCs w:val="20"/>
        </w:rPr>
        <w:t xml:space="preserve"> Book of Routes and Realms, written in 1068.</w:t>
      </w:r>
    </w:p>
    <w:p w14:paraId="71F94EE7" w14:textId="58647EE9" w:rsidR="005954EA" w:rsidRPr="003C56C8" w:rsidRDefault="005954EA">
      <w:pPr>
        <w:rPr>
          <w:rFonts w:ascii="Georgia" w:hAnsi="Georgia"/>
        </w:rPr>
      </w:pPr>
    </w:p>
    <w:tbl>
      <w:tblPr>
        <w:tblStyle w:val="TableGrid"/>
        <w:tblW w:w="0" w:type="auto"/>
        <w:tblLook w:val="04A0" w:firstRow="1" w:lastRow="0" w:firstColumn="1" w:lastColumn="0" w:noHBand="0" w:noVBand="1"/>
      </w:tblPr>
      <w:tblGrid>
        <w:gridCol w:w="7578"/>
        <w:gridCol w:w="1998"/>
      </w:tblGrid>
      <w:tr w:rsidR="009C5A78" w:rsidRPr="003C56C8" w14:paraId="3A54AF04" w14:textId="4BCAE114" w:rsidTr="009C5A78">
        <w:tc>
          <w:tcPr>
            <w:tcW w:w="7578" w:type="dxa"/>
          </w:tcPr>
          <w:p w14:paraId="216D0576" w14:textId="77777777" w:rsidR="009C5A78" w:rsidRDefault="009C5A78">
            <w:pPr>
              <w:rPr>
                <w:rFonts w:ascii="Georgia" w:hAnsi="Georgia"/>
              </w:rPr>
            </w:pPr>
            <w:r w:rsidRPr="00EF358E">
              <w:rPr>
                <w:rFonts w:ascii="Georgia" w:hAnsi="Georgia"/>
              </w:rPr>
              <w:t xml:space="preserve">The city of Ghana consists of two </w:t>
            </w:r>
            <w:proofErr w:type="gramStart"/>
            <w:r w:rsidRPr="00EF358E">
              <w:rPr>
                <w:rFonts w:ascii="Georgia" w:hAnsi="Georgia"/>
              </w:rPr>
              <w:t>towns.</w:t>
            </w:r>
            <w:proofErr w:type="gramEnd"/>
            <w:r w:rsidRPr="00EF358E">
              <w:rPr>
                <w:rFonts w:ascii="Georgia" w:hAnsi="Georgia"/>
              </w:rPr>
              <w:t xml:space="preserve"> . . . One of these towns, which </w:t>
            </w:r>
            <w:proofErr w:type="gramStart"/>
            <w:r w:rsidRPr="00EF358E">
              <w:rPr>
                <w:rFonts w:ascii="Georgia" w:hAnsi="Georgia"/>
              </w:rPr>
              <w:t>is</w:t>
            </w:r>
            <w:proofErr w:type="gramEnd"/>
            <w:r w:rsidRPr="00EF358E">
              <w:rPr>
                <w:rFonts w:ascii="Georgia" w:hAnsi="Georgia"/>
              </w:rPr>
              <w:t xml:space="preserve"> inhabited by Muslims, is large and has twelve mosques, in one of which they assemble for the Friday prayer. There are salaried imams and muezzins, as well as jurists and scholars</w:t>
            </w:r>
            <w:r>
              <w:rPr>
                <w:rFonts w:ascii="Georgia" w:hAnsi="Georgia"/>
              </w:rPr>
              <w:t>…</w:t>
            </w:r>
          </w:p>
          <w:p w14:paraId="6EAF2ADF" w14:textId="77777777" w:rsidR="009C5A78" w:rsidRDefault="009C5A78">
            <w:pPr>
              <w:rPr>
                <w:rFonts w:ascii="Georgia" w:hAnsi="Georgia"/>
              </w:rPr>
            </w:pPr>
          </w:p>
          <w:p w14:paraId="510CA5A5" w14:textId="77777777" w:rsidR="009C5A78" w:rsidRDefault="009C5A78">
            <w:pPr>
              <w:rPr>
                <w:rFonts w:ascii="Georgia" w:hAnsi="Georgia"/>
              </w:rPr>
            </w:pPr>
            <w:r w:rsidRPr="00F079FB">
              <w:rPr>
                <w:rFonts w:ascii="Georgia" w:hAnsi="Georgia"/>
              </w:rPr>
              <w:t xml:space="preserve">The king's interpreters, the official in charge of his treasury and the majority of his ministers are Muslims. When the people who follow the same religion as the king approach him they fall on their knees and sprinkle dust on their heads, for this is their way of greeting him.  As for the Muslims, they greet him only by clapping their </w:t>
            </w:r>
            <w:proofErr w:type="gramStart"/>
            <w:r w:rsidRPr="00F079FB">
              <w:rPr>
                <w:rFonts w:ascii="Georgia" w:hAnsi="Georgia"/>
              </w:rPr>
              <w:t>hands.</w:t>
            </w:r>
            <w:proofErr w:type="gramEnd"/>
            <w:r w:rsidRPr="00F079FB">
              <w:rPr>
                <w:rFonts w:ascii="Georgia" w:hAnsi="Georgia"/>
              </w:rPr>
              <w:t xml:space="preserve"> . .</w:t>
            </w:r>
          </w:p>
          <w:p w14:paraId="3A85C520" w14:textId="77777777" w:rsidR="009C5A78" w:rsidRDefault="009C5A78">
            <w:pPr>
              <w:rPr>
                <w:rFonts w:ascii="Georgia" w:hAnsi="Georgia"/>
              </w:rPr>
            </w:pPr>
          </w:p>
          <w:p w14:paraId="080B7358" w14:textId="21F120D8" w:rsidR="009C5A78" w:rsidRPr="003C56C8" w:rsidRDefault="009C5A78">
            <w:pPr>
              <w:rPr>
                <w:rFonts w:ascii="Georgia" w:hAnsi="Georgia"/>
              </w:rPr>
            </w:pPr>
            <w:r w:rsidRPr="00F079FB">
              <w:rPr>
                <w:rFonts w:ascii="Georgia" w:hAnsi="Georgia"/>
              </w:rPr>
              <w:t xml:space="preserve">On every donkey-load of salt when it is brought into the country their king levies one golden dinar, and two dinars when it is sent out.  The nuggets [of gold] found in all the mines of his country are reserved for the king, and only this gold dust is left for the people. </w:t>
            </w:r>
            <w:r w:rsidRPr="00EF358E">
              <w:rPr>
                <w:rFonts w:ascii="Georgia" w:hAnsi="Georgia"/>
              </w:rPr>
              <w:t xml:space="preserve">  </w:t>
            </w:r>
          </w:p>
        </w:tc>
        <w:tc>
          <w:tcPr>
            <w:tcW w:w="1998" w:type="dxa"/>
          </w:tcPr>
          <w:p w14:paraId="75A3C221" w14:textId="77777777" w:rsidR="009C5A78" w:rsidRDefault="009C5A78">
            <w:pPr>
              <w:rPr>
                <w:rFonts w:ascii="Georgia" w:hAnsi="Georgia"/>
                <w:sz w:val="20"/>
                <w:szCs w:val="20"/>
              </w:rPr>
            </w:pPr>
          </w:p>
          <w:p w14:paraId="265B69A5" w14:textId="77777777" w:rsidR="009C5A78" w:rsidRDefault="009C5A78">
            <w:pPr>
              <w:rPr>
                <w:rFonts w:ascii="Georgia" w:hAnsi="Georgia"/>
                <w:sz w:val="20"/>
                <w:szCs w:val="20"/>
              </w:rPr>
            </w:pPr>
          </w:p>
          <w:p w14:paraId="74F282BA" w14:textId="77777777" w:rsidR="009C5A78" w:rsidRDefault="009C5A78">
            <w:pPr>
              <w:rPr>
                <w:rFonts w:ascii="Georgia" w:hAnsi="Georgia"/>
                <w:sz w:val="20"/>
                <w:szCs w:val="20"/>
              </w:rPr>
            </w:pPr>
            <w:proofErr w:type="gramStart"/>
            <w:r>
              <w:rPr>
                <w:rFonts w:ascii="Georgia" w:hAnsi="Georgia"/>
                <w:sz w:val="20"/>
                <w:szCs w:val="20"/>
              </w:rPr>
              <w:t>salaried</w:t>
            </w:r>
            <w:proofErr w:type="gramEnd"/>
            <w:r>
              <w:rPr>
                <w:rFonts w:ascii="Georgia" w:hAnsi="Georgia"/>
                <w:sz w:val="20"/>
                <w:szCs w:val="20"/>
              </w:rPr>
              <w:t>—a regular income</w:t>
            </w:r>
          </w:p>
          <w:p w14:paraId="62C206A5" w14:textId="77777777" w:rsidR="009C5A78" w:rsidRDefault="009C5A78">
            <w:pPr>
              <w:rPr>
                <w:rFonts w:ascii="Georgia" w:hAnsi="Georgia"/>
                <w:sz w:val="20"/>
                <w:szCs w:val="20"/>
              </w:rPr>
            </w:pPr>
          </w:p>
          <w:p w14:paraId="4885DA48" w14:textId="77777777" w:rsidR="009C5A78" w:rsidRDefault="009C5A78">
            <w:pPr>
              <w:rPr>
                <w:rFonts w:ascii="Georgia" w:hAnsi="Georgia"/>
                <w:sz w:val="20"/>
                <w:szCs w:val="20"/>
              </w:rPr>
            </w:pPr>
          </w:p>
          <w:p w14:paraId="2FF7193D" w14:textId="11033476" w:rsidR="009C5A78" w:rsidRPr="009C5A78" w:rsidRDefault="009C5A78" w:rsidP="009C5A78">
            <w:pPr>
              <w:rPr>
                <w:rFonts w:ascii="Times" w:eastAsia="Times New Roman" w:hAnsi="Times" w:cs="Times New Roman"/>
                <w:sz w:val="20"/>
                <w:szCs w:val="20"/>
              </w:rPr>
            </w:pPr>
            <w:proofErr w:type="gramStart"/>
            <w:r>
              <w:rPr>
                <w:rFonts w:ascii="Georgia" w:hAnsi="Georgia"/>
                <w:sz w:val="20"/>
                <w:szCs w:val="20"/>
              </w:rPr>
              <w:t>interpreters</w:t>
            </w:r>
            <w:proofErr w:type="gramEnd"/>
            <w:r>
              <w:rPr>
                <w:rFonts w:ascii="Georgia" w:hAnsi="Georgia"/>
                <w:sz w:val="20"/>
                <w:szCs w:val="20"/>
              </w:rPr>
              <w:t xml:space="preserve">—people </w:t>
            </w:r>
            <w:r w:rsidRPr="009C5A78">
              <w:rPr>
                <w:rFonts w:ascii="Times" w:eastAsia="Times New Roman" w:hAnsi="Times" w:cs="Times New Roman"/>
                <w:sz w:val="20"/>
                <w:szCs w:val="20"/>
              </w:rPr>
              <w:t xml:space="preserve">who </w:t>
            </w:r>
            <w:r>
              <w:rPr>
                <w:rFonts w:ascii="Times" w:eastAsia="Times New Roman" w:hAnsi="Times" w:cs="Times New Roman"/>
                <w:sz w:val="20"/>
                <w:szCs w:val="20"/>
              </w:rPr>
              <w:t>provide</w:t>
            </w:r>
            <w:r w:rsidRPr="009C5A78">
              <w:rPr>
                <w:rFonts w:ascii="Times" w:eastAsia="Times New Roman" w:hAnsi="Times" w:cs="Times New Roman"/>
                <w:sz w:val="20"/>
                <w:szCs w:val="20"/>
              </w:rPr>
              <w:t xml:space="preserve"> an oral translation between speakers who speak different languages. </w:t>
            </w:r>
          </w:p>
          <w:p w14:paraId="4129A4CA" w14:textId="1198DA30" w:rsidR="009C5A78" w:rsidRPr="009C5A78" w:rsidRDefault="009C5A78">
            <w:pPr>
              <w:rPr>
                <w:rFonts w:ascii="Georgia" w:hAnsi="Georgia"/>
                <w:sz w:val="20"/>
                <w:szCs w:val="20"/>
              </w:rPr>
            </w:pPr>
          </w:p>
        </w:tc>
      </w:tr>
    </w:tbl>
    <w:p w14:paraId="52CD108E" w14:textId="168E0E29" w:rsidR="005954EA" w:rsidRPr="003C56C8" w:rsidRDefault="005954EA">
      <w:pPr>
        <w:rPr>
          <w:rFonts w:ascii="Georgia" w:hAnsi="Georgia"/>
        </w:rPr>
      </w:pPr>
    </w:p>
    <w:p w14:paraId="2FAF5AD7" w14:textId="5E02EFEA" w:rsidR="0076500E" w:rsidRPr="00EF358E" w:rsidRDefault="00EF358E">
      <w:pPr>
        <w:rPr>
          <w:rFonts w:ascii="Georgia" w:hAnsi="Georgia"/>
        </w:rPr>
      </w:pPr>
      <w:r>
        <w:rPr>
          <w:rFonts w:ascii="Georgia" w:hAnsi="Georgia"/>
          <w:sz w:val="20"/>
          <w:szCs w:val="20"/>
        </w:rPr>
        <w:t xml:space="preserve">Found in the </w:t>
      </w:r>
      <w:r>
        <w:rPr>
          <w:rFonts w:ascii="Georgia" w:hAnsi="Georgia"/>
          <w:i/>
          <w:sz w:val="20"/>
          <w:szCs w:val="20"/>
        </w:rPr>
        <w:t>History Blueprint: Medieval World</w:t>
      </w:r>
      <w:r>
        <w:rPr>
          <w:rFonts w:ascii="Georgia" w:hAnsi="Georgia"/>
          <w:sz w:val="20"/>
          <w:szCs w:val="20"/>
        </w:rPr>
        <w:t>, “Mali,” p.25</w:t>
      </w:r>
    </w:p>
    <w:p w14:paraId="61B2C68B" w14:textId="77777777" w:rsidR="00A86C94" w:rsidRDefault="00A86C94">
      <w:pPr>
        <w:rPr>
          <w:rFonts w:ascii="Georgia" w:hAnsi="Georgia"/>
        </w:rPr>
      </w:pPr>
    </w:p>
    <w:p w14:paraId="2277B3B7" w14:textId="77777777" w:rsidR="00A86C94" w:rsidRDefault="00A86C94">
      <w:pPr>
        <w:rPr>
          <w:rFonts w:ascii="Georgia" w:hAnsi="Georgia"/>
        </w:rPr>
      </w:pPr>
    </w:p>
    <w:p w14:paraId="07A6C4BA" w14:textId="494835C0" w:rsidR="00EE7F48" w:rsidRDefault="00EE7F48" w:rsidP="00EE7F48">
      <w:pPr>
        <w:rPr>
          <w:rFonts w:ascii="Georgia" w:hAnsi="Georgia"/>
        </w:rPr>
      </w:pPr>
      <w:r>
        <w:rPr>
          <w:rFonts w:ascii="Georgia" w:hAnsi="Georgia"/>
        </w:rPr>
        <w:t>How did trade affect the way the towns were organized in Ghana?</w:t>
      </w:r>
    </w:p>
    <w:p w14:paraId="4C7BDBD6" w14:textId="77777777" w:rsidR="00EE7F48" w:rsidRDefault="00EE7F48" w:rsidP="00EE7F48">
      <w:pPr>
        <w:rPr>
          <w:rFonts w:ascii="Georgia" w:hAnsi="Georgia"/>
        </w:rPr>
      </w:pPr>
    </w:p>
    <w:p w14:paraId="075022CC" w14:textId="2853A428" w:rsidR="00EE7F48" w:rsidRDefault="00EE7F48" w:rsidP="00EE7F48">
      <w:pPr>
        <w:rPr>
          <w:rFonts w:ascii="Georgia" w:hAnsi="Georgia"/>
        </w:rPr>
      </w:pPr>
      <w:r>
        <w:rPr>
          <w:rFonts w:ascii="Georgia" w:hAnsi="Georgia"/>
        </w:rPr>
        <w:t>What benefits does the trade bring the king?</w:t>
      </w:r>
    </w:p>
    <w:p w14:paraId="23D5BC8F" w14:textId="77777777" w:rsidR="00EE7F48" w:rsidRDefault="00EE7F48" w:rsidP="00EE7F48">
      <w:pPr>
        <w:rPr>
          <w:rFonts w:ascii="Georgia" w:hAnsi="Georgia"/>
        </w:rPr>
      </w:pPr>
    </w:p>
    <w:p w14:paraId="59AF7B23" w14:textId="77777777" w:rsidR="00EE7F48" w:rsidRDefault="00EE7F48" w:rsidP="00EE7F48">
      <w:pPr>
        <w:rPr>
          <w:rFonts w:ascii="Georgia" w:hAnsi="Georgia"/>
        </w:rPr>
      </w:pPr>
      <w:r>
        <w:rPr>
          <w:rFonts w:ascii="Georgia" w:hAnsi="Georgia"/>
        </w:rPr>
        <w:t>How does this source allow us to answer the lesson question?</w:t>
      </w:r>
    </w:p>
    <w:p w14:paraId="3C13C89A" w14:textId="77777777" w:rsidR="00EE7F48" w:rsidRDefault="00EE7F48" w:rsidP="00EE7F48">
      <w:pPr>
        <w:rPr>
          <w:rFonts w:ascii="Georgia" w:hAnsi="Georgia"/>
        </w:rPr>
      </w:pPr>
    </w:p>
    <w:p w14:paraId="6C24D848" w14:textId="77777777" w:rsidR="00A86C94" w:rsidRDefault="00A86C94">
      <w:pPr>
        <w:rPr>
          <w:rFonts w:ascii="Georgia" w:hAnsi="Georgia"/>
        </w:rPr>
      </w:pPr>
    </w:p>
    <w:p w14:paraId="5C8A388B" w14:textId="77777777" w:rsidR="00A86C94" w:rsidRDefault="00A86C94">
      <w:pPr>
        <w:rPr>
          <w:rFonts w:ascii="Georgia" w:hAnsi="Georgia"/>
        </w:rPr>
      </w:pPr>
    </w:p>
    <w:p w14:paraId="3DA80609" w14:textId="77777777" w:rsidR="00A86C94" w:rsidRDefault="00A86C94">
      <w:pPr>
        <w:rPr>
          <w:rFonts w:ascii="Georgia" w:hAnsi="Georgia"/>
        </w:rPr>
      </w:pPr>
    </w:p>
    <w:p w14:paraId="3C94F93C" w14:textId="77777777" w:rsidR="00F079FB" w:rsidRDefault="00F079FB">
      <w:pPr>
        <w:rPr>
          <w:rFonts w:ascii="Georgia" w:hAnsi="Georgia"/>
        </w:rPr>
      </w:pPr>
    </w:p>
    <w:p w14:paraId="3A2A51BB" w14:textId="77777777" w:rsidR="00F079FB" w:rsidRDefault="00F079FB">
      <w:pPr>
        <w:rPr>
          <w:rFonts w:ascii="Georgia" w:hAnsi="Georgia"/>
        </w:rPr>
      </w:pPr>
    </w:p>
    <w:p w14:paraId="048E5219" w14:textId="77777777" w:rsidR="00F079FB" w:rsidRDefault="00F079FB">
      <w:pPr>
        <w:rPr>
          <w:rFonts w:ascii="Georgia" w:hAnsi="Georgia"/>
        </w:rPr>
      </w:pPr>
    </w:p>
    <w:p w14:paraId="3C78BE1F" w14:textId="77777777" w:rsidR="009B7A94" w:rsidRDefault="009B7A94">
      <w:pPr>
        <w:rPr>
          <w:rFonts w:ascii="Georgia" w:hAnsi="Georgia"/>
        </w:rPr>
      </w:pPr>
    </w:p>
    <w:p w14:paraId="62F0306B" w14:textId="77777777" w:rsidR="00F079FB" w:rsidRDefault="00F079FB">
      <w:pPr>
        <w:rPr>
          <w:rFonts w:ascii="Georgia" w:hAnsi="Georgia"/>
        </w:rPr>
      </w:pPr>
    </w:p>
    <w:p w14:paraId="337E6093" w14:textId="77777777" w:rsidR="00F079FB" w:rsidRDefault="00F079FB">
      <w:pPr>
        <w:rPr>
          <w:rFonts w:ascii="Georgia" w:hAnsi="Georgia"/>
        </w:rPr>
      </w:pPr>
    </w:p>
    <w:p w14:paraId="124BA9DE" w14:textId="77777777" w:rsidR="00F079FB" w:rsidRDefault="00F079FB">
      <w:pPr>
        <w:rPr>
          <w:rFonts w:ascii="Georgia" w:hAnsi="Georgia"/>
        </w:rPr>
      </w:pPr>
    </w:p>
    <w:p w14:paraId="7BC0618B" w14:textId="77777777" w:rsidR="00F079FB" w:rsidRDefault="00F079FB">
      <w:pPr>
        <w:rPr>
          <w:rFonts w:ascii="Georgia" w:hAnsi="Georgia"/>
        </w:rPr>
      </w:pPr>
    </w:p>
    <w:p w14:paraId="2E8BF32C" w14:textId="77777777" w:rsidR="00F079FB" w:rsidRDefault="00F079FB">
      <w:pPr>
        <w:rPr>
          <w:rFonts w:ascii="Georgia" w:hAnsi="Georgia"/>
        </w:rPr>
      </w:pPr>
    </w:p>
    <w:p w14:paraId="71FC636E" w14:textId="77777777" w:rsidR="00A86C94" w:rsidRDefault="00A86C94">
      <w:pPr>
        <w:rPr>
          <w:rFonts w:ascii="Georgia" w:hAnsi="Georgia"/>
        </w:rPr>
      </w:pPr>
    </w:p>
    <w:p w14:paraId="62DC207A" w14:textId="1B80DB6A" w:rsidR="001004CD" w:rsidRDefault="001004CD">
      <w:pPr>
        <w:rPr>
          <w:rFonts w:ascii="Georgia" w:hAnsi="Georgia"/>
        </w:rPr>
      </w:pPr>
      <w:r w:rsidRPr="003C56C8">
        <w:rPr>
          <w:rFonts w:ascii="Georgia" w:hAnsi="Georgia"/>
        </w:rPr>
        <w:t xml:space="preserve">Source 2: </w:t>
      </w:r>
    </w:p>
    <w:p w14:paraId="0ECF2901" w14:textId="77777777" w:rsidR="0086098E" w:rsidRPr="00ED2329" w:rsidRDefault="0086098E" w:rsidP="0086098E">
      <w:pPr>
        <w:rPr>
          <w:rFonts w:ascii="Georgia" w:hAnsi="Georgia"/>
          <w:i/>
        </w:rPr>
      </w:pPr>
      <w:r>
        <w:rPr>
          <w:rFonts w:ascii="Georgia" w:eastAsia="Times New Roman" w:hAnsi="Georgia" w:cs="Times New Roman"/>
          <w:bCs/>
          <w:kern w:val="36"/>
        </w:rPr>
        <w:t xml:space="preserve">“New Ideas about Government and Law” in </w:t>
      </w:r>
      <w:r>
        <w:rPr>
          <w:rFonts w:ascii="Georgia" w:eastAsia="Times New Roman" w:hAnsi="Georgia" w:cs="Times New Roman"/>
          <w:bCs/>
          <w:i/>
          <w:kern w:val="36"/>
        </w:rPr>
        <w:t>History Alive: The Medieval World and Beyond, pgs. 159</w:t>
      </w:r>
    </w:p>
    <w:p w14:paraId="3C64BB78" w14:textId="77777777" w:rsidR="0086098E" w:rsidRPr="00A53723" w:rsidRDefault="0086098E" w:rsidP="0086098E">
      <w:pPr>
        <w:rPr>
          <w:rFonts w:ascii="Georgia" w:hAnsi="Georgia" w:cs="Times New Roman"/>
          <w:i/>
          <w:sz w:val="20"/>
          <w:szCs w:val="20"/>
        </w:rPr>
      </w:pPr>
    </w:p>
    <w:tbl>
      <w:tblPr>
        <w:tblStyle w:val="TableGrid"/>
        <w:tblW w:w="0" w:type="auto"/>
        <w:tblLook w:val="04A0" w:firstRow="1" w:lastRow="0" w:firstColumn="1" w:lastColumn="0" w:noHBand="0" w:noVBand="1"/>
      </w:tblPr>
      <w:tblGrid>
        <w:gridCol w:w="7578"/>
        <w:gridCol w:w="1998"/>
      </w:tblGrid>
      <w:tr w:rsidR="009C5A78" w14:paraId="3B76C19F" w14:textId="5B03288F" w:rsidTr="009C5A78">
        <w:tc>
          <w:tcPr>
            <w:tcW w:w="7578" w:type="dxa"/>
          </w:tcPr>
          <w:p w14:paraId="7F78B598" w14:textId="77777777" w:rsidR="009C5A78" w:rsidRPr="009B7A94" w:rsidRDefault="009C5A78" w:rsidP="00EE7F48">
            <w:pPr>
              <w:pStyle w:val="Heading1"/>
              <w:rPr>
                <w:rFonts w:asciiTheme="majorHAnsi" w:hAnsiTheme="majorHAnsi"/>
                <w:b w:val="0"/>
                <w:sz w:val="22"/>
                <w:szCs w:val="22"/>
              </w:rPr>
            </w:pPr>
            <w:r w:rsidRPr="009B7A94">
              <w:rPr>
                <w:rFonts w:asciiTheme="majorHAnsi" w:hAnsiTheme="majorHAnsi"/>
                <w:b w:val="0"/>
                <w:sz w:val="22"/>
                <w:szCs w:val="22"/>
              </w:rPr>
              <w:t>Muslims in the Middle East and North African developed Islamic forms of government and law. Muslim rulers in West Africa adopted some of these ideas.</w:t>
            </w:r>
          </w:p>
          <w:p w14:paraId="54DB819A" w14:textId="77777777" w:rsidR="009C5A78" w:rsidRPr="009B7A94" w:rsidRDefault="009C5A78" w:rsidP="00EE7F48">
            <w:pPr>
              <w:pStyle w:val="Heading1"/>
              <w:rPr>
                <w:rFonts w:asciiTheme="majorHAnsi" w:hAnsiTheme="majorHAnsi"/>
                <w:b w:val="0"/>
                <w:sz w:val="22"/>
                <w:szCs w:val="22"/>
              </w:rPr>
            </w:pPr>
            <w:r w:rsidRPr="009B7A94">
              <w:rPr>
                <w:rFonts w:asciiTheme="majorHAnsi" w:hAnsiTheme="majorHAnsi"/>
                <w:b w:val="0"/>
                <w:sz w:val="22"/>
                <w:szCs w:val="22"/>
              </w:rPr>
              <w:t>One important change concerned the line of succession, or inheritance of the right to rule. In West Africa, succession to the throne had been matrilineal. That is, the right to rule was traced through a woman rather than a man…In Ghana the son of the king’s sister inherited the throne. After the arrival of Islam, succession became patrilineal. Under this system, the right to rule passed from father to son.</w:t>
            </w:r>
          </w:p>
          <w:p w14:paraId="0407D4AE" w14:textId="77777777" w:rsidR="009C5A78" w:rsidRPr="00147160" w:rsidRDefault="009C5A78" w:rsidP="00EE7F48">
            <w:pPr>
              <w:pStyle w:val="Heading1"/>
              <w:rPr>
                <w:rFonts w:ascii="American Typewriter" w:hAnsi="American Typewriter"/>
                <w:b w:val="0"/>
                <w:sz w:val="22"/>
                <w:szCs w:val="22"/>
                <w:u w:val="single"/>
              </w:rPr>
            </w:pPr>
            <w:r w:rsidRPr="009B7A94">
              <w:rPr>
                <w:rFonts w:asciiTheme="majorHAnsi" w:hAnsiTheme="majorHAnsi"/>
                <w:b w:val="0"/>
                <w:sz w:val="22"/>
                <w:szCs w:val="22"/>
              </w:rPr>
              <w:t xml:space="preserve">A second change affected the structure of government. Muslims believed in a highly centralized government. After West African kings converted to Islam, they started to exercise more control of local rulers. Rulers also adopted titles used in Muslim lands. Often the head of a region was now called the </w:t>
            </w:r>
            <w:r w:rsidRPr="009B7A94">
              <w:rPr>
                <w:rFonts w:asciiTheme="majorHAnsi" w:hAnsiTheme="majorHAnsi"/>
                <w:b w:val="0"/>
                <w:i/>
                <w:sz w:val="22"/>
                <w:szCs w:val="22"/>
              </w:rPr>
              <w:t>sultan</w:t>
            </w:r>
            <w:r w:rsidRPr="009B7A94">
              <w:rPr>
                <w:rFonts w:asciiTheme="majorHAnsi" w:hAnsiTheme="majorHAnsi"/>
                <w:b w:val="0"/>
                <w:sz w:val="22"/>
                <w:szCs w:val="22"/>
              </w:rPr>
              <w:t xml:space="preserve"> or the </w:t>
            </w:r>
            <w:proofErr w:type="spellStart"/>
            <w:r w:rsidRPr="009B7A94">
              <w:rPr>
                <w:rFonts w:asciiTheme="majorHAnsi" w:hAnsiTheme="majorHAnsi"/>
                <w:b w:val="0"/>
                <w:i/>
                <w:sz w:val="22"/>
                <w:szCs w:val="22"/>
              </w:rPr>
              <w:t>amir</w:t>
            </w:r>
            <w:proofErr w:type="spellEnd"/>
            <w:r w:rsidRPr="009B7A94">
              <w:rPr>
                <w:rFonts w:asciiTheme="majorHAnsi" w:hAnsiTheme="majorHAnsi"/>
                <w:b w:val="0"/>
                <w:sz w:val="22"/>
                <w:szCs w:val="22"/>
              </w:rPr>
              <w:t xml:space="preserve"> or </w:t>
            </w:r>
            <w:r w:rsidRPr="009B7A94">
              <w:rPr>
                <w:rFonts w:asciiTheme="majorHAnsi" w:hAnsiTheme="majorHAnsi"/>
                <w:b w:val="0"/>
                <w:i/>
                <w:sz w:val="22"/>
                <w:szCs w:val="22"/>
              </w:rPr>
              <w:t>emir</w:t>
            </w:r>
            <w:r w:rsidRPr="009B7A94">
              <w:rPr>
                <w:rFonts w:asciiTheme="majorHAnsi" w:hAnsiTheme="majorHAnsi"/>
                <w:b w:val="0"/>
                <w:sz w:val="22"/>
                <w:szCs w:val="22"/>
              </w:rPr>
              <w:t xml:space="preserve">. Amir and emir are shortened forms of </w:t>
            </w:r>
            <w:proofErr w:type="spellStart"/>
            <w:r w:rsidRPr="009B7A94">
              <w:rPr>
                <w:rFonts w:asciiTheme="majorHAnsi" w:hAnsiTheme="majorHAnsi"/>
                <w:b w:val="0"/>
                <w:sz w:val="22"/>
                <w:szCs w:val="22"/>
              </w:rPr>
              <w:t>Amial</w:t>
            </w:r>
            <w:proofErr w:type="spellEnd"/>
            <w:r w:rsidRPr="009B7A94">
              <w:rPr>
                <w:rFonts w:asciiTheme="majorHAnsi" w:hAnsiTheme="majorHAnsi"/>
                <w:b w:val="0"/>
                <w:sz w:val="22"/>
                <w:szCs w:val="22"/>
              </w:rPr>
              <w:t xml:space="preserve">- </w:t>
            </w:r>
            <w:proofErr w:type="spellStart"/>
            <w:r w:rsidRPr="009B7A94">
              <w:rPr>
                <w:rFonts w:asciiTheme="majorHAnsi" w:hAnsiTheme="majorHAnsi"/>
                <w:b w:val="0"/>
                <w:sz w:val="22"/>
                <w:szCs w:val="22"/>
              </w:rPr>
              <w:t>Muminin</w:t>
            </w:r>
            <w:proofErr w:type="spellEnd"/>
            <w:r w:rsidRPr="009B7A94">
              <w:rPr>
                <w:rFonts w:asciiTheme="majorHAnsi" w:hAnsiTheme="majorHAnsi"/>
                <w:b w:val="0"/>
                <w:sz w:val="22"/>
                <w:szCs w:val="22"/>
              </w:rPr>
              <w:t>. This Arabic expression means “Commander of the Faithful.”</w:t>
            </w:r>
          </w:p>
        </w:tc>
        <w:tc>
          <w:tcPr>
            <w:tcW w:w="1998" w:type="dxa"/>
          </w:tcPr>
          <w:p w14:paraId="3244A65D" w14:textId="77777777" w:rsidR="009C5A78" w:rsidRDefault="009C5A78" w:rsidP="00EE7F48">
            <w:pPr>
              <w:pStyle w:val="Heading1"/>
              <w:rPr>
                <w:rFonts w:asciiTheme="majorHAnsi" w:hAnsiTheme="majorHAnsi"/>
                <w:b w:val="0"/>
                <w:sz w:val="22"/>
                <w:szCs w:val="22"/>
              </w:rPr>
            </w:pPr>
          </w:p>
          <w:p w14:paraId="2B0CAA22" w14:textId="77777777" w:rsidR="009C5A78" w:rsidRPr="009C5A78" w:rsidRDefault="009C5A78" w:rsidP="00EE7F48">
            <w:pPr>
              <w:pStyle w:val="Heading1"/>
              <w:rPr>
                <w:rFonts w:asciiTheme="majorHAnsi" w:hAnsiTheme="majorHAnsi"/>
                <w:b w:val="0"/>
                <w:sz w:val="20"/>
                <w:szCs w:val="20"/>
              </w:rPr>
            </w:pPr>
            <w:proofErr w:type="gramStart"/>
            <w:r w:rsidRPr="009C5A78">
              <w:rPr>
                <w:rFonts w:asciiTheme="majorHAnsi" w:hAnsiTheme="majorHAnsi"/>
                <w:b w:val="0"/>
                <w:sz w:val="20"/>
                <w:szCs w:val="20"/>
              </w:rPr>
              <w:t>succession</w:t>
            </w:r>
            <w:proofErr w:type="gramEnd"/>
            <w:r w:rsidRPr="009C5A78">
              <w:rPr>
                <w:rFonts w:asciiTheme="majorHAnsi" w:hAnsiTheme="majorHAnsi"/>
                <w:b w:val="0"/>
                <w:sz w:val="20"/>
                <w:szCs w:val="20"/>
              </w:rPr>
              <w:t>—the rules about who will become the next ruler</w:t>
            </w:r>
          </w:p>
          <w:p w14:paraId="2337E478" w14:textId="0AECC689" w:rsidR="009C5A78" w:rsidRPr="009B7A94" w:rsidRDefault="009C5A78" w:rsidP="00EE7F48">
            <w:pPr>
              <w:pStyle w:val="Heading1"/>
              <w:rPr>
                <w:rFonts w:asciiTheme="majorHAnsi" w:hAnsiTheme="majorHAnsi"/>
                <w:b w:val="0"/>
                <w:sz w:val="22"/>
                <w:szCs w:val="22"/>
              </w:rPr>
            </w:pPr>
            <w:proofErr w:type="gramStart"/>
            <w:r w:rsidRPr="009C5A78">
              <w:rPr>
                <w:rFonts w:asciiTheme="majorHAnsi" w:hAnsiTheme="majorHAnsi"/>
                <w:b w:val="0"/>
                <w:sz w:val="20"/>
                <w:szCs w:val="20"/>
              </w:rPr>
              <w:t>matrilineal</w:t>
            </w:r>
            <w:proofErr w:type="gramEnd"/>
            <w:r>
              <w:rPr>
                <w:rFonts w:asciiTheme="majorHAnsi" w:hAnsiTheme="majorHAnsi"/>
                <w:b w:val="0"/>
                <w:sz w:val="20"/>
                <w:szCs w:val="20"/>
              </w:rPr>
              <w:t>—from the line of the mother</w:t>
            </w:r>
          </w:p>
        </w:tc>
      </w:tr>
    </w:tbl>
    <w:p w14:paraId="2FD162FC" w14:textId="1FE794F3" w:rsidR="0086098E" w:rsidRDefault="0086098E">
      <w:pPr>
        <w:rPr>
          <w:rFonts w:ascii="Georgia" w:hAnsi="Georgia"/>
        </w:rPr>
      </w:pPr>
    </w:p>
    <w:p w14:paraId="56EAF98C" w14:textId="77777777" w:rsidR="00A86C94" w:rsidRDefault="00A86C94">
      <w:pPr>
        <w:rPr>
          <w:rFonts w:ascii="Georgia" w:hAnsi="Georgia"/>
        </w:rPr>
      </w:pPr>
    </w:p>
    <w:p w14:paraId="378D95AA" w14:textId="77777777" w:rsidR="0086098E" w:rsidRDefault="0086098E">
      <w:pPr>
        <w:rPr>
          <w:rFonts w:ascii="Georgia" w:hAnsi="Georgia"/>
        </w:rPr>
      </w:pPr>
    </w:p>
    <w:p w14:paraId="2BCD6747" w14:textId="77777777" w:rsidR="00EE7F48" w:rsidRDefault="00EE7F48" w:rsidP="00EE7F48">
      <w:pPr>
        <w:rPr>
          <w:rFonts w:ascii="Georgia" w:hAnsi="Georgia"/>
        </w:rPr>
      </w:pPr>
      <w:r>
        <w:rPr>
          <w:rFonts w:ascii="Georgia" w:hAnsi="Georgia"/>
        </w:rPr>
        <w:t>What aspects of Islam did the West Africans adopt?</w:t>
      </w:r>
    </w:p>
    <w:p w14:paraId="01FFD2FB" w14:textId="77777777" w:rsidR="00EE7F48" w:rsidRDefault="00EE7F48" w:rsidP="00EE7F48">
      <w:pPr>
        <w:rPr>
          <w:rFonts w:ascii="Georgia" w:hAnsi="Georgia"/>
        </w:rPr>
      </w:pPr>
    </w:p>
    <w:p w14:paraId="4E4DA5E6" w14:textId="77777777" w:rsidR="00EE7F48" w:rsidRDefault="00EE7F48" w:rsidP="00EE7F48">
      <w:pPr>
        <w:rPr>
          <w:rFonts w:ascii="Georgia" w:hAnsi="Georgia"/>
        </w:rPr>
      </w:pPr>
      <w:r>
        <w:rPr>
          <w:rFonts w:ascii="Georgia" w:hAnsi="Georgia"/>
        </w:rPr>
        <w:t>How does this source allow us to answer the lesson question?</w:t>
      </w:r>
    </w:p>
    <w:p w14:paraId="13E243AC" w14:textId="77777777" w:rsidR="00EE7F48" w:rsidRDefault="00EE7F48" w:rsidP="00EE7F48">
      <w:pPr>
        <w:rPr>
          <w:rFonts w:ascii="Georgia" w:hAnsi="Georgia"/>
        </w:rPr>
      </w:pPr>
    </w:p>
    <w:p w14:paraId="4DB370C6" w14:textId="77777777" w:rsidR="0086098E" w:rsidRDefault="0086098E">
      <w:pPr>
        <w:rPr>
          <w:rFonts w:ascii="Georgia" w:hAnsi="Georgia"/>
        </w:rPr>
      </w:pPr>
    </w:p>
    <w:p w14:paraId="77FA49D9" w14:textId="77777777" w:rsidR="0086098E" w:rsidRDefault="0086098E">
      <w:pPr>
        <w:rPr>
          <w:rFonts w:ascii="Georgia" w:hAnsi="Georgia"/>
        </w:rPr>
      </w:pPr>
    </w:p>
    <w:p w14:paraId="57EFF594" w14:textId="77777777" w:rsidR="0086098E" w:rsidRDefault="0086098E">
      <w:pPr>
        <w:rPr>
          <w:rFonts w:ascii="Georgia" w:hAnsi="Georgia"/>
        </w:rPr>
      </w:pPr>
    </w:p>
    <w:p w14:paraId="2BAD1066" w14:textId="77777777" w:rsidR="0086098E" w:rsidRDefault="0086098E">
      <w:pPr>
        <w:rPr>
          <w:rFonts w:ascii="Georgia" w:hAnsi="Georgia"/>
        </w:rPr>
      </w:pPr>
    </w:p>
    <w:p w14:paraId="295AE688" w14:textId="77777777" w:rsidR="0086098E" w:rsidRDefault="0086098E">
      <w:pPr>
        <w:rPr>
          <w:rFonts w:ascii="Georgia" w:hAnsi="Georgia"/>
        </w:rPr>
      </w:pPr>
    </w:p>
    <w:p w14:paraId="1F4AC234" w14:textId="77777777" w:rsidR="0086098E" w:rsidRDefault="0086098E">
      <w:pPr>
        <w:rPr>
          <w:rFonts w:ascii="Georgia" w:hAnsi="Georgia"/>
        </w:rPr>
      </w:pPr>
    </w:p>
    <w:p w14:paraId="120913B8" w14:textId="77777777" w:rsidR="0086098E" w:rsidRDefault="0086098E">
      <w:pPr>
        <w:rPr>
          <w:rFonts w:ascii="Georgia" w:hAnsi="Georgia"/>
        </w:rPr>
      </w:pPr>
    </w:p>
    <w:p w14:paraId="0146309F" w14:textId="77777777" w:rsidR="0086098E" w:rsidRDefault="0086098E">
      <w:pPr>
        <w:rPr>
          <w:rFonts w:ascii="Georgia" w:hAnsi="Georgia"/>
        </w:rPr>
      </w:pPr>
    </w:p>
    <w:p w14:paraId="7CC3EEC4" w14:textId="77777777" w:rsidR="0086098E" w:rsidRDefault="0086098E">
      <w:pPr>
        <w:rPr>
          <w:rFonts w:ascii="Georgia" w:hAnsi="Georgia"/>
        </w:rPr>
      </w:pPr>
    </w:p>
    <w:p w14:paraId="03ABDF73" w14:textId="77777777" w:rsidR="0086098E" w:rsidRDefault="0086098E">
      <w:pPr>
        <w:rPr>
          <w:rFonts w:ascii="Georgia" w:hAnsi="Georgia"/>
        </w:rPr>
      </w:pPr>
    </w:p>
    <w:p w14:paraId="73A802BC" w14:textId="77777777" w:rsidR="0086098E" w:rsidRDefault="0086098E">
      <w:pPr>
        <w:rPr>
          <w:rFonts w:ascii="Georgia" w:hAnsi="Georgia"/>
        </w:rPr>
      </w:pPr>
    </w:p>
    <w:p w14:paraId="0F7DDCD6" w14:textId="77777777" w:rsidR="0086098E" w:rsidRDefault="0086098E">
      <w:pPr>
        <w:rPr>
          <w:rFonts w:ascii="Georgia" w:hAnsi="Georgia"/>
        </w:rPr>
      </w:pPr>
    </w:p>
    <w:p w14:paraId="6A8DBF01" w14:textId="77777777" w:rsidR="0086098E" w:rsidRDefault="0086098E">
      <w:pPr>
        <w:rPr>
          <w:rFonts w:ascii="Georgia" w:hAnsi="Georgia"/>
        </w:rPr>
      </w:pPr>
    </w:p>
    <w:p w14:paraId="5AE56B38" w14:textId="77777777" w:rsidR="0086098E" w:rsidRDefault="0086098E">
      <w:pPr>
        <w:rPr>
          <w:rFonts w:ascii="Georgia" w:hAnsi="Georgia"/>
        </w:rPr>
      </w:pPr>
    </w:p>
    <w:p w14:paraId="2E4F25BA" w14:textId="77777777" w:rsidR="0086098E" w:rsidRDefault="0086098E">
      <w:pPr>
        <w:rPr>
          <w:rFonts w:ascii="Georgia" w:hAnsi="Georgia"/>
        </w:rPr>
      </w:pPr>
    </w:p>
    <w:p w14:paraId="2D671701" w14:textId="77777777" w:rsidR="0086098E" w:rsidRDefault="0086098E">
      <w:pPr>
        <w:rPr>
          <w:rFonts w:ascii="Georgia" w:hAnsi="Georgia"/>
        </w:rPr>
      </w:pPr>
    </w:p>
    <w:p w14:paraId="66EA514F" w14:textId="77777777" w:rsidR="0086098E" w:rsidRDefault="0086098E">
      <w:pPr>
        <w:rPr>
          <w:rFonts w:ascii="Georgia" w:hAnsi="Georgia"/>
        </w:rPr>
      </w:pPr>
    </w:p>
    <w:p w14:paraId="463E3CA2" w14:textId="77777777" w:rsidR="0086098E" w:rsidRDefault="0086098E">
      <w:pPr>
        <w:rPr>
          <w:rFonts w:ascii="Georgia" w:hAnsi="Georgia"/>
        </w:rPr>
      </w:pPr>
    </w:p>
    <w:p w14:paraId="65EBA371" w14:textId="77777777" w:rsidR="0086098E" w:rsidRDefault="0086098E">
      <w:pPr>
        <w:rPr>
          <w:rFonts w:ascii="Georgia" w:hAnsi="Georgia"/>
        </w:rPr>
      </w:pPr>
    </w:p>
    <w:p w14:paraId="7E211BEF" w14:textId="77777777" w:rsidR="0086098E" w:rsidRDefault="0086098E">
      <w:pPr>
        <w:rPr>
          <w:rFonts w:ascii="Georgia" w:hAnsi="Georgia"/>
        </w:rPr>
      </w:pPr>
    </w:p>
    <w:p w14:paraId="57398AD2" w14:textId="77777777" w:rsidR="0086098E" w:rsidRDefault="0086098E">
      <w:pPr>
        <w:rPr>
          <w:rFonts w:ascii="Georgia" w:hAnsi="Georgia"/>
        </w:rPr>
      </w:pPr>
    </w:p>
    <w:p w14:paraId="6C7076AE" w14:textId="76A00E76" w:rsidR="001004CD" w:rsidRPr="00A86C94" w:rsidRDefault="001004CD">
      <w:pPr>
        <w:rPr>
          <w:rFonts w:ascii="Georgia" w:hAnsi="Georgia"/>
        </w:rPr>
      </w:pPr>
      <w:r w:rsidRPr="00A86C94">
        <w:rPr>
          <w:rFonts w:ascii="Georgia" w:hAnsi="Georgia"/>
        </w:rPr>
        <w:t>Source 3:</w:t>
      </w:r>
    </w:p>
    <w:p w14:paraId="5D03C949" w14:textId="54F122F9" w:rsidR="001004CD" w:rsidRPr="00D53C2A" w:rsidRDefault="00D53C2A" w:rsidP="001004CD">
      <w:pPr>
        <w:rPr>
          <w:rFonts w:ascii="Georgia" w:hAnsi="Georgia"/>
        </w:rPr>
      </w:pPr>
      <w:r>
        <w:rPr>
          <w:rFonts w:ascii="Georgia" w:hAnsi="Georgia"/>
        </w:rPr>
        <w:t xml:space="preserve">“Conversion to Islam,” in </w:t>
      </w:r>
      <w:r>
        <w:rPr>
          <w:rFonts w:ascii="Georgia" w:hAnsi="Georgia"/>
          <w:i/>
        </w:rPr>
        <w:t>Across the Centuries</w:t>
      </w:r>
      <w:r>
        <w:rPr>
          <w:rFonts w:ascii="Georgia" w:hAnsi="Georgia"/>
        </w:rPr>
        <w:t>, p. 116</w:t>
      </w:r>
    </w:p>
    <w:p w14:paraId="28F6E492" w14:textId="77777777" w:rsidR="00A86C94" w:rsidRDefault="00A86C94" w:rsidP="001004CD">
      <w:pPr>
        <w:rPr>
          <w:rFonts w:ascii="Georgia" w:hAnsi="Georgia"/>
        </w:rPr>
      </w:pPr>
    </w:p>
    <w:tbl>
      <w:tblPr>
        <w:tblStyle w:val="TableGrid"/>
        <w:tblW w:w="0" w:type="auto"/>
        <w:tblLook w:val="04A0" w:firstRow="1" w:lastRow="0" w:firstColumn="1" w:lastColumn="0" w:noHBand="0" w:noVBand="1"/>
      </w:tblPr>
      <w:tblGrid>
        <w:gridCol w:w="9576"/>
      </w:tblGrid>
      <w:tr w:rsidR="00A86C94" w14:paraId="72B176CF" w14:textId="77777777" w:rsidTr="00A86C94">
        <w:tc>
          <w:tcPr>
            <w:tcW w:w="9576" w:type="dxa"/>
          </w:tcPr>
          <w:p w14:paraId="33F47942" w14:textId="77777777" w:rsidR="00D53C2A" w:rsidRPr="009B7A94" w:rsidRDefault="00D53C2A" w:rsidP="00F043E8">
            <w:pPr>
              <w:rPr>
                <w:rFonts w:asciiTheme="majorHAnsi" w:eastAsia="Times New Roman" w:hAnsiTheme="majorHAnsi" w:cs="Times New Roman"/>
                <w:sz w:val="22"/>
                <w:szCs w:val="22"/>
              </w:rPr>
            </w:pPr>
            <w:r w:rsidRPr="009B7A94">
              <w:rPr>
                <w:rFonts w:asciiTheme="majorHAnsi" w:eastAsia="Times New Roman" w:hAnsiTheme="majorHAnsi" w:cs="Times New Roman"/>
                <w:sz w:val="22"/>
                <w:szCs w:val="22"/>
              </w:rPr>
              <w:t xml:space="preserve">Among the first of the converts to Islam were the </w:t>
            </w:r>
            <w:proofErr w:type="spellStart"/>
            <w:r w:rsidRPr="009B7A94">
              <w:rPr>
                <w:rFonts w:asciiTheme="majorHAnsi" w:eastAsia="Times New Roman" w:hAnsiTheme="majorHAnsi" w:cs="Times New Roman"/>
                <w:sz w:val="22"/>
                <w:szCs w:val="22"/>
              </w:rPr>
              <w:t>Mandinke</w:t>
            </w:r>
            <w:proofErr w:type="spellEnd"/>
            <w:r w:rsidRPr="009B7A94">
              <w:rPr>
                <w:rFonts w:asciiTheme="majorHAnsi" w:eastAsia="Times New Roman" w:hAnsiTheme="majorHAnsi" w:cs="Times New Roman"/>
                <w:sz w:val="22"/>
                <w:szCs w:val="22"/>
              </w:rPr>
              <w:t xml:space="preserve"> people from the Southern Sahara, who served as middlemen in trade between Arab caravans and </w:t>
            </w:r>
            <w:proofErr w:type="spellStart"/>
            <w:r w:rsidRPr="009B7A94">
              <w:rPr>
                <w:rFonts w:asciiTheme="majorHAnsi" w:eastAsia="Times New Roman" w:hAnsiTheme="majorHAnsi" w:cs="Times New Roman"/>
                <w:sz w:val="22"/>
                <w:szCs w:val="22"/>
              </w:rPr>
              <w:t>Wangara</w:t>
            </w:r>
            <w:proofErr w:type="spellEnd"/>
            <w:r w:rsidRPr="009B7A94">
              <w:rPr>
                <w:rFonts w:asciiTheme="majorHAnsi" w:eastAsia="Times New Roman" w:hAnsiTheme="majorHAnsi" w:cs="Times New Roman"/>
                <w:sz w:val="22"/>
                <w:szCs w:val="22"/>
              </w:rPr>
              <w:t xml:space="preserve"> gold miners. The </w:t>
            </w:r>
            <w:proofErr w:type="spellStart"/>
            <w:r w:rsidRPr="009B7A94">
              <w:rPr>
                <w:rFonts w:asciiTheme="majorHAnsi" w:eastAsia="Times New Roman" w:hAnsiTheme="majorHAnsi" w:cs="Times New Roman"/>
                <w:sz w:val="22"/>
                <w:szCs w:val="22"/>
              </w:rPr>
              <w:t>Mandinke</w:t>
            </w:r>
            <w:proofErr w:type="spellEnd"/>
            <w:r w:rsidRPr="009B7A94">
              <w:rPr>
                <w:rFonts w:asciiTheme="majorHAnsi" w:eastAsia="Times New Roman" w:hAnsiTheme="majorHAnsi" w:cs="Times New Roman"/>
                <w:sz w:val="22"/>
                <w:szCs w:val="22"/>
              </w:rPr>
              <w:t xml:space="preserve"> formed small trade companies that made contact with many different people. They spread Islamic ideas throughout West Africa.</w:t>
            </w:r>
          </w:p>
          <w:p w14:paraId="2C061C8E" w14:textId="77777777" w:rsidR="00D53C2A" w:rsidRPr="009B7A94" w:rsidRDefault="00D53C2A" w:rsidP="00F043E8">
            <w:pPr>
              <w:rPr>
                <w:rFonts w:asciiTheme="majorHAnsi" w:eastAsia="Times New Roman" w:hAnsiTheme="majorHAnsi" w:cs="Times New Roman"/>
                <w:sz w:val="22"/>
                <w:szCs w:val="22"/>
              </w:rPr>
            </w:pPr>
          </w:p>
          <w:p w14:paraId="6415D0B4" w14:textId="6DA9F418" w:rsidR="00A86C94" w:rsidRPr="009B7A94" w:rsidRDefault="00D53C2A" w:rsidP="00F043E8">
            <w:pPr>
              <w:rPr>
                <w:rFonts w:asciiTheme="majorHAnsi" w:eastAsia="Times New Roman" w:hAnsiTheme="majorHAnsi" w:cs="Times New Roman"/>
                <w:i/>
                <w:sz w:val="20"/>
                <w:szCs w:val="20"/>
              </w:rPr>
            </w:pPr>
            <w:r w:rsidRPr="009B7A94">
              <w:rPr>
                <w:rFonts w:asciiTheme="majorHAnsi" w:eastAsia="Times New Roman" w:hAnsiTheme="majorHAnsi" w:cs="Times New Roman"/>
                <w:sz w:val="22"/>
                <w:szCs w:val="22"/>
              </w:rPr>
              <w:t xml:space="preserve"> Many West Africans converted to Islam because it stressed belief in the “brotherhood of all believers.” This sense of brotherhood encouraged trust and peaceful trade between people of different nationalities. Muslim traders often extended credit to each other simply because they practiced the same faith.</w:t>
            </w:r>
            <w:r w:rsidR="00A86C94" w:rsidRPr="009B7A94">
              <w:rPr>
                <w:rFonts w:asciiTheme="majorHAnsi" w:eastAsia="Times New Roman" w:hAnsiTheme="majorHAnsi" w:cs="Times New Roman"/>
                <w:i/>
                <w:sz w:val="20"/>
                <w:szCs w:val="20"/>
              </w:rPr>
              <w:t xml:space="preserve"> </w:t>
            </w:r>
          </w:p>
          <w:p w14:paraId="29EC8B87" w14:textId="79CA61C6" w:rsidR="00D53C2A" w:rsidRDefault="00D53C2A" w:rsidP="00F043E8">
            <w:pPr>
              <w:rPr>
                <w:rFonts w:ascii="Georgia" w:hAnsi="Georgia"/>
              </w:rPr>
            </w:pPr>
          </w:p>
        </w:tc>
      </w:tr>
    </w:tbl>
    <w:p w14:paraId="28AC7566" w14:textId="77777777" w:rsidR="00A86C94" w:rsidRDefault="00A86C94" w:rsidP="001004CD">
      <w:pPr>
        <w:rPr>
          <w:rFonts w:ascii="Georgia" w:hAnsi="Georgia"/>
        </w:rPr>
      </w:pPr>
    </w:p>
    <w:p w14:paraId="22AB8224" w14:textId="77777777" w:rsidR="00A86C94" w:rsidRDefault="00A86C94" w:rsidP="001004CD">
      <w:pPr>
        <w:rPr>
          <w:rFonts w:ascii="Georgia" w:hAnsi="Georgia"/>
        </w:rPr>
      </w:pPr>
    </w:p>
    <w:p w14:paraId="6A4AE32A" w14:textId="63C0F3F0" w:rsidR="00EE7F48" w:rsidRDefault="00EE7F48" w:rsidP="00EE7F48">
      <w:pPr>
        <w:rPr>
          <w:rFonts w:ascii="Georgia" w:hAnsi="Georgia"/>
        </w:rPr>
      </w:pPr>
      <w:r>
        <w:rPr>
          <w:rFonts w:ascii="Georgia" w:hAnsi="Georgia"/>
        </w:rPr>
        <w:t xml:space="preserve">What encouraged people to adopt Islam? </w:t>
      </w:r>
    </w:p>
    <w:p w14:paraId="55F9BF9D" w14:textId="77777777" w:rsidR="00EE7F48" w:rsidRDefault="00EE7F48" w:rsidP="00EE7F48">
      <w:pPr>
        <w:rPr>
          <w:rFonts w:ascii="Georgia" w:hAnsi="Georgia"/>
        </w:rPr>
      </w:pPr>
    </w:p>
    <w:p w14:paraId="6938BF74" w14:textId="77777777" w:rsidR="00EE7F48" w:rsidRDefault="00EE7F48" w:rsidP="00EE7F48">
      <w:pPr>
        <w:rPr>
          <w:rFonts w:ascii="Georgia" w:hAnsi="Georgia"/>
        </w:rPr>
      </w:pPr>
      <w:r>
        <w:rPr>
          <w:rFonts w:ascii="Georgia" w:hAnsi="Georgia"/>
        </w:rPr>
        <w:t>How does this source allow us to answer the lesson question?</w:t>
      </w:r>
    </w:p>
    <w:p w14:paraId="4115A1AD" w14:textId="77777777" w:rsidR="00EE7F48" w:rsidRDefault="00EE7F48" w:rsidP="00EE7F48">
      <w:pPr>
        <w:rPr>
          <w:rFonts w:ascii="Georgia" w:hAnsi="Georgia"/>
        </w:rPr>
      </w:pPr>
    </w:p>
    <w:p w14:paraId="2FB92822" w14:textId="77777777" w:rsidR="00F043E8" w:rsidRDefault="00F043E8" w:rsidP="001004CD">
      <w:pPr>
        <w:rPr>
          <w:rFonts w:ascii="Georgia" w:hAnsi="Georgia"/>
        </w:rPr>
      </w:pPr>
    </w:p>
    <w:p w14:paraId="6D455DA4" w14:textId="77777777" w:rsidR="00F043E8" w:rsidRDefault="00F043E8" w:rsidP="001004CD">
      <w:pPr>
        <w:rPr>
          <w:rFonts w:ascii="Georgia" w:hAnsi="Georgia"/>
        </w:rPr>
      </w:pPr>
    </w:p>
    <w:p w14:paraId="000BF0D5" w14:textId="77777777" w:rsidR="00C45E71" w:rsidRDefault="00C45E71" w:rsidP="001004CD">
      <w:pPr>
        <w:rPr>
          <w:rFonts w:ascii="Georgia" w:hAnsi="Georgia"/>
        </w:rPr>
      </w:pPr>
    </w:p>
    <w:p w14:paraId="6522DDEA" w14:textId="77777777" w:rsidR="00C45E71" w:rsidRDefault="00C45E71" w:rsidP="001004CD">
      <w:pPr>
        <w:rPr>
          <w:rFonts w:ascii="Georgia" w:hAnsi="Georgia"/>
        </w:rPr>
      </w:pPr>
    </w:p>
    <w:p w14:paraId="05A83F3E" w14:textId="77777777" w:rsidR="00C45E71" w:rsidRDefault="00C45E71" w:rsidP="001004CD">
      <w:pPr>
        <w:rPr>
          <w:rFonts w:ascii="Georgia" w:hAnsi="Georgia"/>
        </w:rPr>
      </w:pPr>
    </w:p>
    <w:p w14:paraId="228ED77C" w14:textId="77777777" w:rsidR="00C45E71" w:rsidRDefault="00C45E71" w:rsidP="001004CD">
      <w:pPr>
        <w:rPr>
          <w:rFonts w:ascii="Georgia" w:hAnsi="Georgia"/>
        </w:rPr>
      </w:pPr>
    </w:p>
    <w:p w14:paraId="5CED7F18" w14:textId="77777777" w:rsidR="00C45E71" w:rsidRDefault="00C45E71" w:rsidP="001004CD">
      <w:pPr>
        <w:rPr>
          <w:rFonts w:ascii="Georgia" w:hAnsi="Georgia"/>
        </w:rPr>
      </w:pPr>
    </w:p>
    <w:p w14:paraId="1E31ADC3" w14:textId="77777777" w:rsidR="00C45E71" w:rsidRDefault="00C45E71" w:rsidP="001004CD">
      <w:pPr>
        <w:rPr>
          <w:rFonts w:ascii="Georgia" w:hAnsi="Georgia"/>
        </w:rPr>
      </w:pPr>
    </w:p>
    <w:p w14:paraId="72E3D6D9" w14:textId="77777777" w:rsidR="00C45E71" w:rsidRDefault="00C45E71" w:rsidP="001004CD">
      <w:pPr>
        <w:rPr>
          <w:rFonts w:ascii="Georgia" w:hAnsi="Georgia"/>
        </w:rPr>
      </w:pPr>
    </w:p>
    <w:p w14:paraId="29B627D6" w14:textId="77777777" w:rsidR="00C45E71" w:rsidRDefault="00C45E71" w:rsidP="001004CD">
      <w:pPr>
        <w:rPr>
          <w:rFonts w:ascii="Georgia" w:hAnsi="Georgia"/>
        </w:rPr>
      </w:pPr>
    </w:p>
    <w:p w14:paraId="4C2310E3" w14:textId="77777777" w:rsidR="00C45E71" w:rsidRDefault="00C45E71" w:rsidP="001004CD">
      <w:pPr>
        <w:rPr>
          <w:rFonts w:ascii="Georgia" w:hAnsi="Georgia"/>
        </w:rPr>
      </w:pPr>
    </w:p>
    <w:p w14:paraId="784BADA0" w14:textId="77777777" w:rsidR="00C45E71" w:rsidRDefault="00C45E71" w:rsidP="001004CD">
      <w:pPr>
        <w:rPr>
          <w:rFonts w:ascii="Georgia" w:hAnsi="Georgia"/>
        </w:rPr>
      </w:pPr>
    </w:p>
    <w:p w14:paraId="0A50D92D" w14:textId="77777777" w:rsidR="00C45E71" w:rsidRDefault="00C45E71" w:rsidP="001004CD">
      <w:pPr>
        <w:rPr>
          <w:rFonts w:ascii="Georgia" w:hAnsi="Georgia"/>
        </w:rPr>
      </w:pPr>
    </w:p>
    <w:p w14:paraId="5AA8452C" w14:textId="77777777" w:rsidR="00C45E71" w:rsidRDefault="00C45E71" w:rsidP="001004CD">
      <w:pPr>
        <w:rPr>
          <w:rFonts w:ascii="Georgia" w:hAnsi="Georgia"/>
        </w:rPr>
      </w:pPr>
    </w:p>
    <w:p w14:paraId="0472A12C" w14:textId="77777777" w:rsidR="00C45E71" w:rsidRDefault="00C45E71" w:rsidP="001004CD">
      <w:pPr>
        <w:rPr>
          <w:rFonts w:ascii="Georgia" w:hAnsi="Georgia"/>
        </w:rPr>
      </w:pPr>
    </w:p>
    <w:p w14:paraId="3C9DD5F3" w14:textId="77777777" w:rsidR="00C45E71" w:rsidRDefault="00C45E71" w:rsidP="001004CD">
      <w:pPr>
        <w:rPr>
          <w:rFonts w:ascii="Georgia" w:hAnsi="Georgia"/>
        </w:rPr>
      </w:pPr>
    </w:p>
    <w:p w14:paraId="0E259144" w14:textId="77777777" w:rsidR="00C45E71" w:rsidRDefault="00C45E71" w:rsidP="001004CD">
      <w:pPr>
        <w:rPr>
          <w:rFonts w:ascii="Georgia" w:hAnsi="Georgia"/>
        </w:rPr>
      </w:pPr>
    </w:p>
    <w:p w14:paraId="524283D7" w14:textId="77777777" w:rsidR="00C45E71" w:rsidRDefault="00C45E71" w:rsidP="001004CD">
      <w:pPr>
        <w:rPr>
          <w:rFonts w:ascii="Georgia" w:hAnsi="Georgia"/>
        </w:rPr>
      </w:pPr>
    </w:p>
    <w:p w14:paraId="5CC8BA67" w14:textId="77777777" w:rsidR="00C45E71" w:rsidRDefault="00C45E71" w:rsidP="001004CD">
      <w:pPr>
        <w:rPr>
          <w:rFonts w:ascii="Georgia" w:hAnsi="Georgia"/>
        </w:rPr>
      </w:pPr>
    </w:p>
    <w:p w14:paraId="1BA3DF75" w14:textId="77777777" w:rsidR="00C45E71" w:rsidRDefault="00C45E71" w:rsidP="001004CD">
      <w:pPr>
        <w:rPr>
          <w:rFonts w:ascii="Georgia" w:hAnsi="Georgia"/>
        </w:rPr>
      </w:pPr>
    </w:p>
    <w:p w14:paraId="78C03D67" w14:textId="77777777" w:rsidR="00C45E71" w:rsidRDefault="00C45E71" w:rsidP="001004CD">
      <w:pPr>
        <w:rPr>
          <w:rFonts w:ascii="Georgia" w:hAnsi="Georgia"/>
        </w:rPr>
      </w:pPr>
    </w:p>
    <w:p w14:paraId="02009793" w14:textId="77777777" w:rsidR="00C45E71" w:rsidRDefault="00C45E71" w:rsidP="001004CD">
      <w:pPr>
        <w:rPr>
          <w:rFonts w:ascii="Georgia" w:hAnsi="Georgia"/>
        </w:rPr>
      </w:pPr>
    </w:p>
    <w:p w14:paraId="6BC39F51" w14:textId="77777777" w:rsidR="00C45E71" w:rsidRDefault="00C45E71" w:rsidP="001004CD">
      <w:pPr>
        <w:rPr>
          <w:rFonts w:ascii="Georgia" w:hAnsi="Georgia"/>
        </w:rPr>
      </w:pPr>
    </w:p>
    <w:p w14:paraId="7F227776" w14:textId="77777777" w:rsidR="009B7A94" w:rsidRDefault="009B7A94" w:rsidP="001004CD">
      <w:pPr>
        <w:rPr>
          <w:rFonts w:ascii="Georgia" w:hAnsi="Georgia"/>
        </w:rPr>
      </w:pPr>
    </w:p>
    <w:p w14:paraId="684DDFA7" w14:textId="77777777" w:rsidR="009B7A94" w:rsidRDefault="009B7A94" w:rsidP="001004CD">
      <w:pPr>
        <w:rPr>
          <w:rFonts w:ascii="Georgia" w:hAnsi="Georgia"/>
        </w:rPr>
      </w:pPr>
    </w:p>
    <w:p w14:paraId="0E89F831" w14:textId="77777777" w:rsidR="009B7A94" w:rsidRDefault="009B7A94" w:rsidP="001004CD">
      <w:pPr>
        <w:rPr>
          <w:rFonts w:ascii="Georgia" w:hAnsi="Georgia"/>
        </w:rPr>
      </w:pPr>
    </w:p>
    <w:p w14:paraId="4AC3DA1E" w14:textId="77777777" w:rsidR="00C45E71" w:rsidRDefault="00C45E71" w:rsidP="001004CD">
      <w:pPr>
        <w:rPr>
          <w:rFonts w:ascii="Georgia" w:hAnsi="Georgia"/>
        </w:rPr>
      </w:pPr>
    </w:p>
    <w:p w14:paraId="6D5B1214" w14:textId="77777777" w:rsidR="00F043E8" w:rsidRDefault="00F043E8" w:rsidP="001004CD">
      <w:pPr>
        <w:rPr>
          <w:rFonts w:ascii="Georgia" w:hAnsi="Georgia"/>
        </w:rPr>
      </w:pPr>
    </w:p>
    <w:p w14:paraId="3185D744" w14:textId="26F7B6F1" w:rsidR="001004CD" w:rsidRDefault="00612F4A">
      <w:pPr>
        <w:rPr>
          <w:rFonts w:ascii="Georgia" w:hAnsi="Georgia"/>
        </w:rPr>
      </w:pPr>
      <w:r w:rsidRPr="003C56C8">
        <w:rPr>
          <w:rFonts w:ascii="Georgia" w:hAnsi="Georgia"/>
        </w:rPr>
        <w:t>Source 4:</w:t>
      </w:r>
    </w:p>
    <w:p w14:paraId="23BB2A5B" w14:textId="77777777" w:rsidR="0086098E" w:rsidRDefault="0086098E" w:rsidP="0086098E">
      <w:pPr>
        <w:rPr>
          <w:rStyle w:val="pagetemplatetitle"/>
          <w:rFonts w:eastAsia="Times New Roman" w:cs="Times New Roman"/>
        </w:rPr>
      </w:pPr>
      <w:proofErr w:type="spellStart"/>
      <w:r>
        <w:rPr>
          <w:rStyle w:val="pagetemplatetitle"/>
          <w:rFonts w:eastAsia="Times New Roman" w:cs="Times New Roman"/>
        </w:rPr>
        <w:t>Tahir</w:t>
      </w:r>
      <w:proofErr w:type="spellEnd"/>
      <w:r>
        <w:rPr>
          <w:rStyle w:val="pagetemplatetitle"/>
          <w:rFonts w:eastAsia="Times New Roman" w:cs="Times New Roman"/>
        </w:rPr>
        <w:t xml:space="preserve"> Shah, “The Islamic Legacy of Timbuktu,” </w:t>
      </w:r>
      <w:r>
        <w:rPr>
          <w:rStyle w:val="pagetemplatetitle"/>
          <w:rFonts w:eastAsia="Times New Roman" w:cs="Times New Roman"/>
          <w:i/>
        </w:rPr>
        <w:t>Aramco World</w:t>
      </w:r>
      <w:r>
        <w:rPr>
          <w:rStyle w:val="pagetemplatetitle"/>
          <w:rFonts w:eastAsia="Times New Roman" w:cs="Times New Roman"/>
        </w:rPr>
        <w:t xml:space="preserve">, November/December 1995 found at </w:t>
      </w:r>
      <w:hyperlink r:id="rId7" w:history="1">
        <w:r w:rsidRPr="0012422B">
          <w:rPr>
            <w:rStyle w:val="Hyperlink"/>
            <w:rFonts w:eastAsia="Times New Roman" w:cs="Times New Roman"/>
          </w:rPr>
          <w:t>https://www.saudiaramcoworld.com/issue/199506/the.islamic.legacy.of.timbuktu.htm</w:t>
        </w:r>
      </w:hyperlink>
    </w:p>
    <w:p w14:paraId="5E54B00F" w14:textId="77777777" w:rsidR="0086098E" w:rsidRPr="00F079FB" w:rsidRDefault="0086098E" w:rsidP="0086098E">
      <w:pPr>
        <w:rPr>
          <w:rStyle w:val="st"/>
          <w:rFonts w:ascii="Georgia" w:eastAsia="Times New Roman" w:hAnsi="Georgia" w:cs="Times New Roman"/>
        </w:rPr>
      </w:pPr>
    </w:p>
    <w:tbl>
      <w:tblPr>
        <w:tblStyle w:val="TableGrid"/>
        <w:tblW w:w="0" w:type="auto"/>
        <w:tblLook w:val="04A0" w:firstRow="1" w:lastRow="0" w:firstColumn="1" w:lastColumn="0" w:noHBand="0" w:noVBand="1"/>
      </w:tblPr>
      <w:tblGrid>
        <w:gridCol w:w="6256"/>
        <w:gridCol w:w="3320"/>
      </w:tblGrid>
      <w:tr w:rsidR="0086098E" w14:paraId="5BDD9C85" w14:textId="77777777" w:rsidTr="00EE7F48">
        <w:tc>
          <w:tcPr>
            <w:tcW w:w="9576" w:type="dxa"/>
            <w:gridSpan w:val="2"/>
          </w:tcPr>
          <w:p w14:paraId="71F328D5" w14:textId="77777777" w:rsidR="0086098E" w:rsidRPr="009B7A94" w:rsidRDefault="0086098E" w:rsidP="00EE7F48">
            <w:pPr>
              <w:rPr>
                <w:rFonts w:asciiTheme="majorHAnsi" w:eastAsia="Times New Roman" w:hAnsiTheme="majorHAnsi" w:cs="Times New Roman"/>
                <w:sz w:val="22"/>
                <w:szCs w:val="22"/>
              </w:rPr>
            </w:pPr>
            <w:r w:rsidRPr="009B7A94">
              <w:rPr>
                <w:rFonts w:asciiTheme="majorHAnsi" w:eastAsia="Times New Roman" w:hAnsiTheme="majorHAnsi" w:cs="Times New Roman"/>
                <w:sz w:val="22"/>
                <w:szCs w:val="22"/>
              </w:rPr>
              <w:t xml:space="preserve">Located in today's Mali, some 12 kilometers (eight miles) north of the Niger </w:t>
            </w:r>
            <w:proofErr w:type="gramStart"/>
            <w:r w:rsidRPr="009B7A94">
              <w:rPr>
                <w:rFonts w:asciiTheme="majorHAnsi" w:eastAsia="Times New Roman" w:hAnsiTheme="majorHAnsi" w:cs="Times New Roman"/>
                <w:sz w:val="22"/>
                <w:szCs w:val="22"/>
              </w:rPr>
              <w:t>flood-plain</w:t>
            </w:r>
            <w:proofErr w:type="gramEnd"/>
            <w:r w:rsidRPr="009B7A94">
              <w:rPr>
                <w:rFonts w:asciiTheme="majorHAnsi" w:eastAsia="Times New Roman" w:hAnsiTheme="majorHAnsi" w:cs="Times New Roman"/>
                <w:sz w:val="22"/>
                <w:szCs w:val="22"/>
              </w:rPr>
              <w:t xml:space="preserve"> along the southern edge of the Sahara, Timbuktu today is little more than a sleepy, sweltering stop on the adventure-tourism trail. Most </w:t>
            </w:r>
            <w:proofErr w:type="gramStart"/>
            <w:r w:rsidRPr="009B7A94">
              <w:rPr>
                <w:rFonts w:asciiTheme="majorHAnsi" w:eastAsia="Times New Roman" w:hAnsiTheme="majorHAnsi" w:cs="Times New Roman"/>
                <w:sz w:val="22"/>
                <w:szCs w:val="22"/>
              </w:rPr>
              <w:t>visitors</w:t>
            </w:r>
            <w:proofErr w:type="gramEnd"/>
            <w:r w:rsidRPr="009B7A94">
              <w:rPr>
                <w:rFonts w:asciiTheme="majorHAnsi" w:eastAsia="Times New Roman" w:hAnsiTheme="majorHAnsi" w:cs="Times New Roman"/>
                <w:sz w:val="22"/>
                <w:szCs w:val="22"/>
              </w:rPr>
              <w:t xml:space="preserve"> fly in and out in a single afternoon; the city's days as a caravanserai and desert </w:t>
            </w:r>
            <w:proofErr w:type="spellStart"/>
            <w:r w:rsidRPr="009B7A94">
              <w:rPr>
                <w:rFonts w:asciiTheme="majorHAnsi" w:eastAsia="Times New Roman" w:hAnsiTheme="majorHAnsi" w:cs="Times New Roman"/>
                <w:sz w:val="22"/>
                <w:szCs w:val="22"/>
              </w:rPr>
              <w:t>entrepôt</w:t>
            </w:r>
            <w:proofErr w:type="spellEnd"/>
            <w:r w:rsidRPr="009B7A94">
              <w:rPr>
                <w:rFonts w:asciiTheme="majorHAnsi" w:eastAsia="Times New Roman" w:hAnsiTheme="majorHAnsi" w:cs="Times New Roman"/>
                <w:sz w:val="22"/>
                <w:szCs w:val="22"/>
              </w:rPr>
              <w:t xml:space="preserve"> (trading center) are long past…</w:t>
            </w:r>
          </w:p>
          <w:p w14:paraId="1872571C" w14:textId="77777777" w:rsidR="0086098E" w:rsidRPr="009B7A94" w:rsidRDefault="0086098E" w:rsidP="00EE7F48">
            <w:pPr>
              <w:spacing w:before="100" w:beforeAutospacing="1" w:after="100" w:afterAutospacing="1"/>
              <w:rPr>
                <w:rFonts w:asciiTheme="majorHAnsi" w:hAnsiTheme="majorHAnsi" w:cs="Times New Roman"/>
                <w:sz w:val="22"/>
                <w:szCs w:val="22"/>
              </w:rPr>
            </w:pPr>
            <w:r w:rsidRPr="009B7A94">
              <w:rPr>
                <w:rFonts w:asciiTheme="majorHAnsi" w:hAnsiTheme="majorHAnsi" w:cs="Times New Roman"/>
                <w:sz w:val="22"/>
                <w:szCs w:val="22"/>
              </w:rPr>
              <w:t>Set on the Islamic world's southwestern edge, Timbuktu was the product of an eclectic mixture of West African and Arab influences that found in Islam a common denominator... Its peoples … lived side by side, in peace, bound together by their belief in God, their acceptance of the Qur'an, and their familiarity with Arabic.</w:t>
            </w:r>
          </w:p>
          <w:p w14:paraId="75849E04" w14:textId="77777777" w:rsidR="0086098E" w:rsidRPr="009B7A94" w:rsidRDefault="0086098E" w:rsidP="00EE7F48">
            <w:pPr>
              <w:spacing w:before="100" w:beforeAutospacing="1" w:after="100" w:afterAutospacing="1"/>
              <w:rPr>
                <w:rFonts w:asciiTheme="majorHAnsi" w:eastAsia="Times New Roman" w:hAnsiTheme="majorHAnsi" w:cs="Times New Roman"/>
                <w:sz w:val="22"/>
                <w:szCs w:val="22"/>
              </w:rPr>
            </w:pPr>
            <w:r w:rsidRPr="009B7A94">
              <w:rPr>
                <w:rFonts w:asciiTheme="majorHAnsi" w:hAnsiTheme="majorHAnsi" w:cs="Times New Roman"/>
                <w:sz w:val="22"/>
                <w:szCs w:val="22"/>
              </w:rPr>
              <w:t>…</w:t>
            </w:r>
            <w:r w:rsidRPr="009B7A94">
              <w:rPr>
                <w:rFonts w:asciiTheme="majorHAnsi" w:eastAsia="Times New Roman" w:hAnsiTheme="majorHAnsi" w:cs="Times New Roman"/>
                <w:sz w:val="22"/>
                <w:szCs w:val="22"/>
              </w:rPr>
              <w:t xml:space="preserve"> The difficulty of the journey to or from Timbuktu induced pilgrims and traders alike, once they got there, to spend months, even years, in the city before moving on. In time, local belief held that, by studying the Qur'an or donating generously to Timbuktu's Islamic schools, one would be assured safe passage through the surrounding desert…</w:t>
            </w:r>
          </w:p>
          <w:p w14:paraId="51A60A2B" w14:textId="77777777" w:rsidR="0086098E" w:rsidRPr="009B7A94" w:rsidRDefault="0086098E" w:rsidP="00EE7F48">
            <w:pPr>
              <w:spacing w:before="100" w:beforeAutospacing="1" w:after="100" w:afterAutospacing="1"/>
              <w:rPr>
                <w:rFonts w:asciiTheme="majorHAnsi" w:eastAsia="Times New Roman" w:hAnsiTheme="majorHAnsi" w:cs="Times New Roman"/>
                <w:sz w:val="22"/>
                <w:szCs w:val="22"/>
              </w:rPr>
            </w:pPr>
            <w:r w:rsidRPr="009B7A94">
              <w:rPr>
                <w:rFonts w:asciiTheme="majorHAnsi" w:eastAsia="Times New Roman" w:hAnsiTheme="majorHAnsi" w:cs="Times New Roman"/>
                <w:sz w:val="22"/>
                <w:szCs w:val="22"/>
              </w:rPr>
              <w:t>Built literally of the desert itself, the adobe mosques of Timbuktu became famous throughout the Islamic world. They towered high above the sandy streets and afforded the city an impressive skyline.</w:t>
            </w:r>
          </w:p>
          <w:p w14:paraId="3F6643A5" w14:textId="77777777" w:rsidR="00EE7F48" w:rsidRDefault="00EE7F48" w:rsidP="00EE7F48">
            <w:pPr>
              <w:rPr>
                <w:rStyle w:val="Emphasis"/>
                <w:rFonts w:ascii="Georgia" w:eastAsia="Times New Roman" w:hAnsi="Georgia" w:cs="Times New Roman"/>
                <w:sz w:val="20"/>
                <w:szCs w:val="20"/>
              </w:rPr>
            </w:pPr>
            <w:proofErr w:type="spellStart"/>
            <w:r w:rsidRPr="002B438B">
              <w:rPr>
                <w:rStyle w:val="Strong"/>
                <w:rFonts w:ascii="Georgia" w:eastAsia="Times New Roman" w:hAnsi="Georgia" w:cs="Times New Roman"/>
                <w:b w:val="0"/>
                <w:sz w:val="20"/>
                <w:szCs w:val="20"/>
              </w:rPr>
              <w:t>Tahir</w:t>
            </w:r>
            <w:proofErr w:type="spellEnd"/>
            <w:r w:rsidRPr="002B438B">
              <w:rPr>
                <w:rStyle w:val="Strong"/>
                <w:rFonts w:ascii="Georgia" w:eastAsia="Times New Roman" w:hAnsi="Georgia" w:cs="Times New Roman"/>
                <w:b w:val="0"/>
                <w:sz w:val="20"/>
                <w:szCs w:val="20"/>
              </w:rPr>
              <w:t xml:space="preserve"> Shah</w:t>
            </w:r>
            <w:r w:rsidRPr="002B438B">
              <w:rPr>
                <w:rFonts w:ascii="Georgia" w:eastAsia="Times New Roman" w:hAnsi="Georgia" w:cs="Times New Roman"/>
                <w:sz w:val="20"/>
                <w:szCs w:val="20"/>
              </w:rPr>
              <w:t xml:space="preserve"> </w:t>
            </w:r>
            <w:r w:rsidRPr="002B438B">
              <w:rPr>
                <w:rStyle w:val="Emphasis"/>
                <w:rFonts w:ascii="Georgia" w:eastAsia="Times New Roman" w:hAnsi="Georgia" w:cs="Times New Roman"/>
                <w:sz w:val="20"/>
                <w:szCs w:val="20"/>
              </w:rPr>
              <w:t>lives in London and is the author of</w:t>
            </w:r>
            <w:r w:rsidRPr="002B438B">
              <w:rPr>
                <w:rFonts w:ascii="Georgia" w:eastAsia="Times New Roman" w:hAnsi="Georgia" w:cs="Times New Roman"/>
                <w:sz w:val="20"/>
                <w:szCs w:val="20"/>
              </w:rPr>
              <w:t xml:space="preserve"> Beyond the Devil's Teeth: Journeys in Gondwanaland</w:t>
            </w:r>
            <w:r w:rsidRPr="002B438B">
              <w:rPr>
                <w:rStyle w:val="Emphasis"/>
                <w:rFonts w:ascii="Georgia" w:eastAsia="Times New Roman" w:hAnsi="Georgia" w:cs="Times New Roman"/>
                <w:sz w:val="20"/>
                <w:szCs w:val="20"/>
              </w:rPr>
              <w:t>, published by Octagon Press, as well as five other books.</w:t>
            </w:r>
          </w:p>
          <w:p w14:paraId="03F7FE26" w14:textId="513DD81F" w:rsidR="00EE7F48" w:rsidRPr="00EE7F48" w:rsidRDefault="00EE7F48" w:rsidP="00EE7F48">
            <w:pPr>
              <w:rPr>
                <w:rFonts w:ascii="Georgia" w:eastAsia="Times New Roman" w:hAnsi="Georgia" w:cs="Times New Roman"/>
                <w:i/>
                <w:iCs/>
                <w:sz w:val="20"/>
                <w:szCs w:val="20"/>
              </w:rPr>
            </w:pPr>
            <w:r w:rsidRPr="002B438B">
              <w:rPr>
                <w:rStyle w:val="Emphasis"/>
                <w:rFonts w:ascii="Georgia" w:eastAsia="Times New Roman" w:hAnsi="Georgia" w:cs="Times New Roman"/>
                <w:sz w:val="20"/>
                <w:szCs w:val="20"/>
              </w:rPr>
              <w:t xml:space="preserve">Map from Florida Geographic Alliance found at </w:t>
            </w:r>
            <w:hyperlink r:id="rId8" w:history="1">
              <w:r w:rsidRPr="002B438B">
                <w:rPr>
                  <w:rStyle w:val="Hyperlink"/>
                  <w:rFonts w:ascii="Georgia" w:eastAsia="Times New Roman" w:hAnsi="Georgia" w:cs="Times New Roman"/>
                  <w:sz w:val="20"/>
                  <w:szCs w:val="20"/>
                </w:rPr>
                <w:t>http://www.learnnc.org/lp/multimedia/8814</w:t>
              </w:r>
            </w:hyperlink>
          </w:p>
        </w:tc>
      </w:tr>
      <w:tr w:rsidR="00EE7F48" w14:paraId="095EEBF8" w14:textId="77777777" w:rsidTr="00EE7F48">
        <w:tc>
          <w:tcPr>
            <w:tcW w:w="4788" w:type="dxa"/>
          </w:tcPr>
          <w:p w14:paraId="11874068" w14:textId="0CBE84EA" w:rsidR="00EE7F48" w:rsidRPr="002B438B" w:rsidRDefault="00EE7F48" w:rsidP="00EE7F48">
            <w:pPr>
              <w:rPr>
                <w:rFonts w:ascii="American Typewriter" w:eastAsia="Times New Roman" w:hAnsi="American Typewriter" w:cs="Times New Roman"/>
                <w:sz w:val="22"/>
                <w:szCs w:val="22"/>
              </w:rPr>
            </w:pPr>
            <w:r>
              <w:rPr>
                <w:rFonts w:ascii="Times" w:hAnsi="Times" w:cs="Times New Roman"/>
                <w:noProof/>
                <w:sz w:val="20"/>
                <w:szCs w:val="20"/>
              </w:rPr>
              <w:drawing>
                <wp:inline distT="0" distB="0" distL="0" distR="0" wp14:anchorId="03FDC227" wp14:editId="390E0E09">
                  <wp:extent cx="3823335" cy="2904673"/>
                  <wp:effectExtent l="0" t="0" r="1206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05 at 4.19.20 PM.png"/>
                          <pic:cNvPicPr/>
                        </pic:nvPicPr>
                        <pic:blipFill>
                          <a:blip r:embed="rId9">
                            <a:extLst>
                              <a:ext uri="{28A0092B-C50C-407E-A947-70E740481C1C}">
                                <a14:useLocalDpi xmlns:a14="http://schemas.microsoft.com/office/drawing/2010/main" val="0"/>
                              </a:ext>
                            </a:extLst>
                          </a:blip>
                          <a:stretch>
                            <a:fillRect/>
                          </a:stretch>
                        </pic:blipFill>
                        <pic:spPr>
                          <a:xfrm>
                            <a:off x="0" y="0"/>
                            <a:ext cx="3823335" cy="2904673"/>
                          </a:xfrm>
                          <a:prstGeom prst="rect">
                            <a:avLst/>
                          </a:prstGeom>
                        </pic:spPr>
                      </pic:pic>
                    </a:graphicData>
                  </a:graphic>
                </wp:inline>
              </w:drawing>
            </w:r>
          </w:p>
        </w:tc>
        <w:tc>
          <w:tcPr>
            <w:tcW w:w="4788" w:type="dxa"/>
          </w:tcPr>
          <w:p w14:paraId="65C5C9E3" w14:textId="0A94F3B2" w:rsidR="00EE7F48" w:rsidRDefault="00EE7F48" w:rsidP="00EE7F48">
            <w:pPr>
              <w:rPr>
                <w:rFonts w:ascii="Georgia" w:hAnsi="Georgia"/>
              </w:rPr>
            </w:pPr>
            <w:r>
              <w:rPr>
                <w:rFonts w:ascii="Georgia" w:hAnsi="Georgia"/>
              </w:rPr>
              <w:t>How did trade make Timbuktu an important city?</w:t>
            </w:r>
          </w:p>
          <w:p w14:paraId="6FDF08B1" w14:textId="77777777" w:rsidR="00EE7F48" w:rsidRDefault="00EE7F48" w:rsidP="00EE7F48">
            <w:pPr>
              <w:rPr>
                <w:rFonts w:ascii="Georgia" w:hAnsi="Georgia"/>
              </w:rPr>
            </w:pPr>
          </w:p>
          <w:p w14:paraId="5A5D5879" w14:textId="6D322320" w:rsidR="00EE7F48" w:rsidRDefault="008A602D" w:rsidP="00EE7F48">
            <w:pPr>
              <w:rPr>
                <w:rFonts w:ascii="Georgia" w:hAnsi="Georgia"/>
              </w:rPr>
            </w:pPr>
            <w:r>
              <w:rPr>
                <w:rFonts w:ascii="Georgia" w:hAnsi="Georgia"/>
              </w:rPr>
              <w:t>Why did people stay in Timbuktu</w:t>
            </w:r>
            <w:r w:rsidR="00EE7F48">
              <w:rPr>
                <w:rFonts w:ascii="Georgia" w:hAnsi="Georgia"/>
              </w:rPr>
              <w:t>?</w:t>
            </w:r>
            <w:r>
              <w:rPr>
                <w:rFonts w:ascii="Georgia" w:hAnsi="Georgia"/>
              </w:rPr>
              <w:t xml:space="preserve"> What did they do when they stayed in the city?</w:t>
            </w:r>
          </w:p>
          <w:p w14:paraId="4A1802A2" w14:textId="77777777" w:rsidR="00EE7F48" w:rsidRDefault="00EE7F48" w:rsidP="00EE7F48">
            <w:pPr>
              <w:rPr>
                <w:rFonts w:ascii="Georgia" w:hAnsi="Georgia"/>
              </w:rPr>
            </w:pPr>
          </w:p>
          <w:p w14:paraId="1629D12D" w14:textId="77777777" w:rsidR="00EE7F48" w:rsidRDefault="00EE7F48" w:rsidP="00EE7F48">
            <w:pPr>
              <w:rPr>
                <w:rFonts w:ascii="Georgia" w:hAnsi="Georgia"/>
              </w:rPr>
            </w:pPr>
            <w:r>
              <w:rPr>
                <w:rFonts w:ascii="Georgia" w:hAnsi="Georgia"/>
              </w:rPr>
              <w:t>How does this source allow us to answer the lesson question?</w:t>
            </w:r>
          </w:p>
          <w:p w14:paraId="7B97CB4B" w14:textId="6399776B" w:rsidR="00EE7F48" w:rsidRPr="002B438B" w:rsidRDefault="00EE7F48" w:rsidP="00EE7F48">
            <w:pPr>
              <w:rPr>
                <w:rFonts w:ascii="American Typewriter" w:eastAsia="Times New Roman" w:hAnsi="American Typewriter" w:cs="Times New Roman"/>
                <w:sz w:val="22"/>
                <w:szCs w:val="22"/>
              </w:rPr>
            </w:pPr>
          </w:p>
        </w:tc>
      </w:tr>
    </w:tbl>
    <w:p w14:paraId="74DCB3F1" w14:textId="3E8D669A" w:rsidR="0086098E" w:rsidRPr="002B438B" w:rsidRDefault="0086098E" w:rsidP="0086098E">
      <w:pPr>
        <w:rPr>
          <w:rFonts w:ascii="Georgia" w:hAnsi="Georgia"/>
          <w:sz w:val="20"/>
          <w:szCs w:val="20"/>
        </w:rPr>
      </w:pPr>
      <w:r w:rsidRPr="002B438B">
        <w:rPr>
          <w:rStyle w:val="Emphasis"/>
          <w:rFonts w:ascii="Georgia" w:eastAsia="Times New Roman" w:hAnsi="Georgia" w:cs="Times New Roman"/>
          <w:sz w:val="20"/>
          <w:szCs w:val="20"/>
        </w:rPr>
        <w:t xml:space="preserve"> </w:t>
      </w:r>
    </w:p>
    <w:p w14:paraId="7D9A4E4F" w14:textId="77777777" w:rsidR="0086098E" w:rsidRDefault="0086098E">
      <w:pPr>
        <w:rPr>
          <w:rFonts w:ascii="Georgia" w:hAnsi="Georgia"/>
        </w:rPr>
      </w:pPr>
    </w:p>
    <w:p w14:paraId="5E032034" w14:textId="77777777" w:rsidR="009B7A94" w:rsidRDefault="009B7A94">
      <w:pPr>
        <w:rPr>
          <w:rFonts w:ascii="Georgia" w:hAnsi="Georgia"/>
        </w:rPr>
      </w:pPr>
    </w:p>
    <w:p w14:paraId="38F751C5" w14:textId="77777777" w:rsidR="009B7A94" w:rsidRDefault="009B7A94">
      <w:pPr>
        <w:rPr>
          <w:rFonts w:ascii="Georgia" w:hAnsi="Georgia"/>
        </w:rPr>
      </w:pPr>
    </w:p>
    <w:p w14:paraId="377A6262" w14:textId="77777777" w:rsidR="008A602D" w:rsidRPr="003C56C8" w:rsidRDefault="008A602D">
      <w:pPr>
        <w:rPr>
          <w:rFonts w:ascii="Georgia" w:hAnsi="Georgia"/>
        </w:rPr>
      </w:pPr>
    </w:p>
    <w:p w14:paraId="5359CDBD" w14:textId="3D021D91" w:rsidR="0086098E" w:rsidRPr="00747C24" w:rsidRDefault="0086098E">
      <w:pPr>
        <w:rPr>
          <w:rFonts w:ascii="Georgia" w:hAnsi="Georgia" w:cs="Times New Roman"/>
        </w:rPr>
      </w:pPr>
      <w:r w:rsidRPr="003C56C8">
        <w:rPr>
          <w:rFonts w:ascii="Georgia" w:hAnsi="Georgia" w:cs="Times New Roman"/>
        </w:rPr>
        <w:t>Source 5:</w:t>
      </w:r>
    </w:p>
    <w:p w14:paraId="04637266" w14:textId="623B076E" w:rsidR="00F043E8" w:rsidRDefault="00C45E71">
      <w:pPr>
        <w:rPr>
          <w:rFonts w:ascii="Georgia" w:hAnsi="Georgia"/>
        </w:rPr>
      </w:pPr>
      <w:r>
        <w:rPr>
          <w:rFonts w:ascii="Georgia" w:hAnsi="Georgia"/>
        </w:rPr>
        <w:t xml:space="preserve">Great Mosque of </w:t>
      </w:r>
      <w:proofErr w:type="spellStart"/>
      <w:r>
        <w:rPr>
          <w:rFonts w:ascii="Georgia" w:hAnsi="Georgia"/>
        </w:rPr>
        <w:t>Djenne</w:t>
      </w:r>
      <w:proofErr w:type="spellEnd"/>
    </w:p>
    <w:p w14:paraId="4D363F71" w14:textId="2F202A85" w:rsidR="003C256C" w:rsidRDefault="00C45E71">
      <w:pPr>
        <w:rPr>
          <w:rFonts w:ascii="Georgia" w:hAnsi="Georgia"/>
          <w:i/>
          <w:sz w:val="20"/>
          <w:szCs w:val="20"/>
        </w:rPr>
      </w:pPr>
      <w:r>
        <w:rPr>
          <w:rFonts w:ascii="Georgia" w:hAnsi="Georgia"/>
          <w:i/>
          <w:sz w:val="20"/>
          <w:szCs w:val="20"/>
        </w:rPr>
        <w:t xml:space="preserve">The Great Mosque of </w:t>
      </w:r>
      <w:proofErr w:type="spellStart"/>
      <w:r>
        <w:rPr>
          <w:rFonts w:ascii="Georgia" w:hAnsi="Georgia"/>
          <w:i/>
          <w:sz w:val="20"/>
          <w:szCs w:val="20"/>
        </w:rPr>
        <w:t>Djenne</w:t>
      </w:r>
      <w:proofErr w:type="spellEnd"/>
      <w:r>
        <w:rPr>
          <w:rFonts w:ascii="Georgia" w:hAnsi="Georgia"/>
          <w:i/>
          <w:sz w:val="20"/>
          <w:szCs w:val="20"/>
        </w:rPr>
        <w:t xml:space="preserve"> is located in Mali and is built of adobe. A mosque has stood on this ground since approximately the 13</w:t>
      </w:r>
      <w:r w:rsidRPr="00C45E71">
        <w:rPr>
          <w:rFonts w:ascii="Georgia" w:hAnsi="Georgia"/>
          <w:i/>
          <w:sz w:val="20"/>
          <w:szCs w:val="20"/>
          <w:vertAlign w:val="superscript"/>
        </w:rPr>
        <w:t>th</w:t>
      </w:r>
      <w:r>
        <w:rPr>
          <w:rFonts w:ascii="Georgia" w:hAnsi="Georgia"/>
          <w:i/>
          <w:sz w:val="20"/>
          <w:szCs w:val="20"/>
        </w:rPr>
        <w:t xml:space="preserve"> century, but this one was built in 1907.</w:t>
      </w:r>
    </w:p>
    <w:p w14:paraId="418BE6C0" w14:textId="77777777" w:rsidR="00C45E71" w:rsidRPr="003C256C" w:rsidRDefault="00C45E71">
      <w:pPr>
        <w:rPr>
          <w:rFonts w:ascii="Georgia" w:hAnsi="Georgia"/>
          <w:i/>
          <w:sz w:val="20"/>
          <w:szCs w:val="20"/>
        </w:rPr>
      </w:pPr>
    </w:p>
    <w:tbl>
      <w:tblPr>
        <w:tblStyle w:val="TableGrid"/>
        <w:tblW w:w="0" w:type="auto"/>
        <w:tblLook w:val="04A0" w:firstRow="1" w:lastRow="0" w:firstColumn="1" w:lastColumn="0" w:noHBand="0" w:noVBand="1"/>
      </w:tblPr>
      <w:tblGrid>
        <w:gridCol w:w="9576"/>
      </w:tblGrid>
      <w:tr w:rsidR="00F043E8" w14:paraId="0A9FD267" w14:textId="77777777" w:rsidTr="00F043E8">
        <w:tc>
          <w:tcPr>
            <w:tcW w:w="9576" w:type="dxa"/>
          </w:tcPr>
          <w:p w14:paraId="54ACF780" w14:textId="2C5C3718" w:rsidR="00F043E8" w:rsidRPr="00F043E8" w:rsidRDefault="003C256C" w:rsidP="00F043E8">
            <w:pPr>
              <w:pStyle w:val="NormalWeb"/>
              <w:rPr>
                <w:rFonts w:ascii="Georgia" w:hAnsi="Georgia"/>
                <w:sz w:val="24"/>
                <w:szCs w:val="24"/>
              </w:rPr>
            </w:pPr>
            <w:r>
              <w:rPr>
                <w:rFonts w:ascii="Georgia" w:hAnsi="Georgia"/>
                <w:noProof/>
                <w:sz w:val="24"/>
                <w:szCs w:val="24"/>
              </w:rPr>
              <w:drawing>
                <wp:inline distT="0" distB="0" distL="0" distR="0" wp14:anchorId="68BA4C23" wp14:editId="49525CF6">
                  <wp:extent cx="5943600" cy="39560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06 at 1.07.39 PM.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956050"/>
                          </a:xfrm>
                          <a:prstGeom prst="rect">
                            <a:avLst/>
                          </a:prstGeom>
                        </pic:spPr>
                      </pic:pic>
                    </a:graphicData>
                  </a:graphic>
                </wp:inline>
              </w:drawing>
            </w:r>
          </w:p>
        </w:tc>
      </w:tr>
    </w:tbl>
    <w:p w14:paraId="15469E0D" w14:textId="4DEAD97D" w:rsidR="00F043E8" w:rsidRPr="00C45E71" w:rsidRDefault="00C45E71">
      <w:pPr>
        <w:rPr>
          <w:rFonts w:ascii="Georgia" w:hAnsi="Georgia"/>
          <w:sz w:val="20"/>
          <w:szCs w:val="20"/>
        </w:rPr>
      </w:pPr>
      <w:r>
        <w:rPr>
          <w:rFonts w:ascii="Georgia" w:hAnsi="Georgia"/>
          <w:sz w:val="20"/>
          <w:szCs w:val="20"/>
        </w:rPr>
        <w:t xml:space="preserve">Photo take by Ruud </w:t>
      </w:r>
      <w:proofErr w:type="spellStart"/>
      <w:r>
        <w:rPr>
          <w:rFonts w:ascii="Georgia" w:hAnsi="Georgia"/>
          <w:sz w:val="20"/>
          <w:szCs w:val="20"/>
        </w:rPr>
        <w:t>Zwart</w:t>
      </w:r>
      <w:proofErr w:type="spellEnd"/>
      <w:r>
        <w:rPr>
          <w:rFonts w:ascii="Georgia" w:hAnsi="Georgia"/>
          <w:sz w:val="20"/>
          <w:szCs w:val="20"/>
        </w:rPr>
        <w:t xml:space="preserve"> and found at </w:t>
      </w:r>
      <w:hyperlink r:id="rId11" w:anchor="/media/File:Djenne_great_mud_mosque.jpg" w:history="1">
        <w:r w:rsidRPr="0012422B">
          <w:rPr>
            <w:rStyle w:val="Hyperlink"/>
            <w:rFonts w:ascii="Georgia" w:hAnsi="Georgia"/>
            <w:sz w:val="20"/>
            <w:szCs w:val="20"/>
          </w:rPr>
          <w:t>https://en.wikipedia.org/wiki/Great_Mosque_of_Djenn%C3%A9#/media/File:Djenne_great_mud_mosque.jpg</w:t>
        </w:r>
      </w:hyperlink>
      <w:r>
        <w:rPr>
          <w:rFonts w:ascii="Georgia" w:hAnsi="Georgia"/>
          <w:sz w:val="20"/>
          <w:szCs w:val="20"/>
        </w:rPr>
        <w:t xml:space="preserve"> </w:t>
      </w:r>
    </w:p>
    <w:p w14:paraId="6A079A60" w14:textId="77777777" w:rsidR="00F043E8" w:rsidRDefault="00F043E8">
      <w:pPr>
        <w:rPr>
          <w:rFonts w:ascii="Georgia" w:hAnsi="Georgia" w:cs="Times New Roman"/>
        </w:rPr>
      </w:pPr>
    </w:p>
    <w:p w14:paraId="40BA47E4" w14:textId="77777777" w:rsidR="00F043E8" w:rsidRDefault="00F043E8">
      <w:pPr>
        <w:rPr>
          <w:rFonts w:ascii="Georgia" w:hAnsi="Georgia" w:cs="Times New Roman"/>
        </w:rPr>
      </w:pPr>
    </w:p>
    <w:p w14:paraId="45A6756A" w14:textId="77777777" w:rsidR="00C45E71" w:rsidRDefault="00C45E71">
      <w:pPr>
        <w:rPr>
          <w:rFonts w:ascii="Georgia" w:hAnsi="Georgia" w:cs="Times New Roman"/>
        </w:rPr>
      </w:pPr>
    </w:p>
    <w:p w14:paraId="66CA1B4C" w14:textId="77777777" w:rsidR="008A602D" w:rsidRDefault="008A602D" w:rsidP="008A602D">
      <w:pPr>
        <w:rPr>
          <w:rFonts w:ascii="Georgia" w:hAnsi="Georgia"/>
        </w:rPr>
      </w:pPr>
      <w:r>
        <w:rPr>
          <w:rFonts w:ascii="Georgia" w:hAnsi="Georgia"/>
        </w:rPr>
        <w:t>What aspects of Islam did the West Africans adopt?</w:t>
      </w:r>
    </w:p>
    <w:p w14:paraId="72863249" w14:textId="77777777" w:rsidR="008A602D" w:rsidRDefault="008A602D" w:rsidP="008A602D">
      <w:pPr>
        <w:rPr>
          <w:rFonts w:ascii="Georgia" w:hAnsi="Georgia"/>
        </w:rPr>
      </w:pPr>
    </w:p>
    <w:p w14:paraId="21440824" w14:textId="77777777" w:rsidR="008A602D" w:rsidRDefault="008A602D" w:rsidP="008A602D">
      <w:pPr>
        <w:rPr>
          <w:rFonts w:ascii="Georgia" w:hAnsi="Georgia"/>
        </w:rPr>
      </w:pPr>
      <w:r>
        <w:rPr>
          <w:rFonts w:ascii="Georgia" w:hAnsi="Georgia"/>
        </w:rPr>
        <w:t>How does this source allow us to answer the lesson question?</w:t>
      </w:r>
    </w:p>
    <w:p w14:paraId="49F91D07" w14:textId="77777777" w:rsidR="008A602D" w:rsidRDefault="008A602D" w:rsidP="008A602D">
      <w:pPr>
        <w:rPr>
          <w:rFonts w:ascii="Georgia" w:hAnsi="Georgia"/>
        </w:rPr>
      </w:pPr>
    </w:p>
    <w:p w14:paraId="1DF337A8" w14:textId="77777777" w:rsidR="00C45E71" w:rsidRDefault="00C45E71">
      <w:pPr>
        <w:rPr>
          <w:rFonts w:ascii="Georgia" w:hAnsi="Georgia" w:cs="Times New Roman"/>
        </w:rPr>
      </w:pPr>
    </w:p>
    <w:p w14:paraId="16AADAD6" w14:textId="77777777" w:rsidR="00C45E71" w:rsidRDefault="00C45E71">
      <w:pPr>
        <w:rPr>
          <w:rFonts w:ascii="Georgia" w:hAnsi="Georgia" w:cs="Times New Roman"/>
        </w:rPr>
      </w:pPr>
    </w:p>
    <w:p w14:paraId="3399FD10" w14:textId="77777777" w:rsidR="00C45E71" w:rsidRDefault="00C45E71">
      <w:pPr>
        <w:rPr>
          <w:rFonts w:ascii="Georgia" w:hAnsi="Georgia" w:cs="Times New Roman"/>
        </w:rPr>
      </w:pPr>
    </w:p>
    <w:p w14:paraId="358E26EE" w14:textId="77777777" w:rsidR="00C45E71" w:rsidRDefault="00C45E71">
      <w:pPr>
        <w:rPr>
          <w:rFonts w:ascii="Georgia" w:hAnsi="Georgia" w:cs="Times New Roman"/>
        </w:rPr>
      </w:pPr>
    </w:p>
    <w:p w14:paraId="29784351" w14:textId="77777777" w:rsidR="00C45E71" w:rsidRDefault="00C45E71">
      <w:pPr>
        <w:rPr>
          <w:rFonts w:ascii="Georgia" w:hAnsi="Georgia" w:cs="Times New Roman"/>
        </w:rPr>
      </w:pPr>
    </w:p>
    <w:p w14:paraId="05BB3F83" w14:textId="77777777" w:rsidR="00C45E71" w:rsidRDefault="00C45E71">
      <w:pPr>
        <w:rPr>
          <w:rFonts w:ascii="Georgia" w:hAnsi="Georgia" w:cs="Times New Roman"/>
        </w:rPr>
      </w:pPr>
    </w:p>
    <w:p w14:paraId="7B804A32" w14:textId="1CF75731" w:rsidR="00C45E71" w:rsidRDefault="009C5A78">
      <w:pPr>
        <w:rPr>
          <w:rFonts w:ascii="Georgia" w:hAnsi="Georgia" w:cs="Times New Roman"/>
        </w:rPr>
      </w:pPr>
      <w:r>
        <w:rPr>
          <w:rFonts w:ascii="Georgia" w:hAnsi="Georgia" w:cs="Times New Roman"/>
        </w:rPr>
        <w:t>Lesson Conclusion:</w:t>
      </w:r>
    </w:p>
    <w:p w14:paraId="45530519" w14:textId="77777777" w:rsidR="009C5A78" w:rsidRDefault="009C5A78">
      <w:pPr>
        <w:rPr>
          <w:rFonts w:ascii="Georgia" w:hAnsi="Georgia" w:cs="Times New Roman"/>
        </w:rPr>
      </w:pPr>
    </w:p>
    <w:p w14:paraId="57D8B4BD" w14:textId="56C05A84" w:rsidR="009C5A78" w:rsidRDefault="009C5A78">
      <w:pPr>
        <w:rPr>
          <w:rFonts w:ascii="Georgia" w:hAnsi="Georgia" w:cs="Times New Roman"/>
        </w:rPr>
      </w:pPr>
      <w:r>
        <w:rPr>
          <w:rFonts w:ascii="Georgia" w:hAnsi="Georgia" w:cs="Times New Roman"/>
        </w:rPr>
        <w:t>Students should develop a thesis statement that responds to the prompt:</w:t>
      </w:r>
    </w:p>
    <w:p w14:paraId="2C5D6A1F" w14:textId="77777777" w:rsidR="009C5A78" w:rsidRDefault="009C5A78" w:rsidP="009C5A78">
      <w:pPr>
        <w:jc w:val="center"/>
        <w:rPr>
          <w:rFonts w:ascii="Georgia" w:eastAsia="Times New Roman" w:hAnsi="Georgia" w:cs="Arial"/>
          <w:b/>
          <w:color w:val="000000"/>
        </w:rPr>
      </w:pPr>
      <w:r w:rsidRPr="00C45E71">
        <w:rPr>
          <w:rFonts w:ascii="Georgia" w:eastAsia="Times New Roman" w:hAnsi="Georgia" w:cs="Arial"/>
          <w:b/>
          <w:color w:val="000000"/>
        </w:rPr>
        <w:t xml:space="preserve">What </w:t>
      </w:r>
      <w:r>
        <w:rPr>
          <w:rFonts w:ascii="Georgia" w:eastAsia="Times New Roman" w:hAnsi="Georgia" w:cs="Arial"/>
          <w:b/>
          <w:color w:val="000000"/>
        </w:rPr>
        <w:t>were the</w:t>
      </w:r>
      <w:r w:rsidRPr="00C45E71">
        <w:rPr>
          <w:rFonts w:ascii="Georgia" w:eastAsia="Times New Roman" w:hAnsi="Georgia" w:cs="Arial"/>
          <w:b/>
          <w:color w:val="000000"/>
        </w:rPr>
        <w:t xml:space="preserve"> effect</w:t>
      </w:r>
      <w:r>
        <w:rPr>
          <w:rFonts w:ascii="Georgia" w:eastAsia="Times New Roman" w:hAnsi="Georgia" w:cs="Arial"/>
          <w:b/>
          <w:color w:val="000000"/>
        </w:rPr>
        <w:t>s</w:t>
      </w:r>
      <w:r w:rsidRPr="00C45E71">
        <w:rPr>
          <w:rFonts w:ascii="Georgia" w:eastAsia="Times New Roman" w:hAnsi="Georgia" w:cs="Arial"/>
          <w:b/>
          <w:color w:val="000000"/>
        </w:rPr>
        <w:t xml:space="preserve"> </w:t>
      </w:r>
      <w:proofErr w:type="gramStart"/>
      <w:r w:rsidRPr="00C45E71">
        <w:rPr>
          <w:rFonts w:ascii="Georgia" w:eastAsia="Times New Roman" w:hAnsi="Georgia" w:cs="Arial"/>
          <w:b/>
          <w:color w:val="000000"/>
        </w:rPr>
        <w:t>of</w:t>
      </w:r>
      <w:proofErr w:type="gramEnd"/>
      <w:r w:rsidRPr="00C45E71">
        <w:rPr>
          <w:rFonts w:ascii="Georgia" w:eastAsia="Times New Roman" w:hAnsi="Georgia" w:cs="Arial"/>
          <w:b/>
          <w:color w:val="000000"/>
        </w:rPr>
        <w:t xml:space="preserve"> </w:t>
      </w:r>
    </w:p>
    <w:p w14:paraId="16BCFDE2" w14:textId="77777777" w:rsidR="009C5A78" w:rsidRPr="00C45E71" w:rsidRDefault="009C5A78" w:rsidP="009C5A78">
      <w:pPr>
        <w:jc w:val="center"/>
        <w:rPr>
          <w:rFonts w:ascii="Georgia" w:eastAsia="Times New Roman" w:hAnsi="Georgia" w:cs="Arial"/>
          <w:b/>
          <w:color w:val="000000"/>
        </w:rPr>
      </w:pPr>
      <w:proofErr w:type="gramStart"/>
      <w:r w:rsidRPr="00C45E71">
        <w:rPr>
          <w:rFonts w:ascii="Georgia" w:eastAsia="Times New Roman" w:hAnsi="Georgia" w:cs="Arial"/>
          <w:b/>
          <w:color w:val="000000"/>
        </w:rPr>
        <w:t>Arabic trade on West Africa?</w:t>
      </w:r>
      <w:proofErr w:type="gramEnd"/>
      <w:r w:rsidRPr="00C45E71">
        <w:rPr>
          <w:rFonts w:ascii="Georgia" w:eastAsia="Times New Roman" w:hAnsi="Georgia" w:cs="Arial"/>
          <w:b/>
          <w:color w:val="000000"/>
        </w:rPr>
        <w:t xml:space="preserve">  </w:t>
      </w:r>
    </w:p>
    <w:p w14:paraId="2F9A8A82" w14:textId="77777777" w:rsidR="009C5A78" w:rsidRDefault="009C5A78">
      <w:pPr>
        <w:rPr>
          <w:rFonts w:ascii="Georgia" w:hAnsi="Georgia" w:cs="Times New Roman"/>
        </w:rPr>
      </w:pPr>
    </w:p>
    <w:p w14:paraId="54473F78" w14:textId="77777777" w:rsidR="0063089C" w:rsidRDefault="0063089C">
      <w:pPr>
        <w:rPr>
          <w:rFonts w:ascii="Georgia" w:hAnsi="Georgia" w:cs="Times New Roman"/>
        </w:rPr>
      </w:pPr>
    </w:p>
    <w:p w14:paraId="4C5ACDC9" w14:textId="77777777" w:rsidR="0063089C" w:rsidRDefault="0063089C">
      <w:pPr>
        <w:rPr>
          <w:rFonts w:ascii="Georgia" w:hAnsi="Georgia" w:cs="Times New Roman"/>
        </w:rPr>
      </w:pPr>
    </w:p>
    <w:p w14:paraId="0357188B" w14:textId="3765AD10" w:rsidR="0063089C" w:rsidRDefault="0063089C">
      <w:pPr>
        <w:rPr>
          <w:rFonts w:ascii="Georgia" w:hAnsi="Georgia" w:cs="Times New Roman"/>
        </w:rPr>
      </w:pPr>
      <w:r>
        <w:rPr>
          <w:rFonts w:ascii="Georgia" w:hAnsi="Georgia" w:cs="Times New Roman"/>
        </w:rPr>
        <w:t>In addition to the thesis, list 4 pieces of evidence from the sources to support the thesis:</w:t>
      </w:r>
    </w:p>
    <w:p w14:paraId="5623D315" w14:textId="77777777" w:rsidR="0063089C" w:rsidRDefault="0063089C">
      <w:pPr>
        <w:rPr>
          <w:rFonts w:ascii="Georgia" w:hAnsi="Georgia" w:cs="Times New Roman"/>
        </w:rPr>
      </w:pPr>
    </w:p>
    <w:p w14:paraId="52AD0FE2" w14:textId="77777777" w:rsidR="0063089C" w:rsidRDefault="0063089C">
      <w:pPr>
        <w:rPr>
          <w:rFonts w:ascii="Georgia" w:hAnsi="Georgia" w:cs="Times New Roman"/>
        </w:rPr>
      </w:pPr>
    </w:p>
    <w:p w14:paraId="03AB568E" w14:textId="4D6E31DD" w:rsidR="00C45E71" w:rsidRDefault="0063089C">
      <w:pPr>
        <w:rPr>
          <w:rFonts w:ascii="Georgia" w:hAnsi="Georgia" w:cs="Times New Roman"/>
        </w:rPr>
      </w:pPr>
      <w:r>
        <w:rPr>
          <w:rFonts w:ascii="Georgia" w:hAnsi="Georgia" w:cs="Times New Roman"/>
        </w:rPr>
        <w:t>1.</w:t>
      </w:r>
    </w:p>
    <w:p w14:paraId="52958723" w14:textId="77777777" w:rsidR="0063089C" w:rsidRDefault="0063089C">
      <w:pPr>
        <w:rPr>
          <w:rFonts w:ascii="Georgia" w:hAnsi="Georgia" w:cs="Times New Roman"/>
        </w:rPr>
      </w:pPr>
    </w:p>
    <w:p w14:paraId="177BD78F" w14:textId="77777777" w:rsidR="0063089C" w:rsidRDefault="0063089C">
      <w:pPr>
        <w:rPr>
          <w:rFonts w:ascii="Georgia" w:hAnsi="Georgia" w:cs="Times New Roman"/>
        </w:rPr>
      </w:pPr>
    </w:p>
    <w:p w14:paraId="05094E7D" w14:textId="77777777" w:rsidR="0063089C" w:rsidRDefault="0063089C">
      <w:pPr>
        <w:rPr>
          <w:rFonts w:ascii="Georgia" w:hAnsi="Georgia" w:cs="Times New Roman"/>
        </w:rPr>
      </w:pPr>
    </w:p>
    <w:p w14:paraId="5114B41A" w14:textId="2B3F1299" w:rsidR="0063089C" w:rsidRDefault="0063089C">
      <w:pPr>
        <w:rPr>
          <w:rFonts w:ascii="Georgia" w:hAnsi="Georgia" w:cs="Times New Roman"/>
        </w:rPr>
      </w:pPr>
      <w:r>
        <w:rPr>
          <w:rFonts w:ascii="Georgia" w:hAnsi="Georgia" w:cs="Times New Roman"/>
        </w:rPr>
        <w:t xml:space="preserve">2. </w:t>
      </w:r>
    </w:p>
    <w:p w14:paraId="224E271C" w14:textId="77777777" w:rsidR="0063089C" w:rsidRDefault="0063089C">
      <w:pPr>
        <w:rPr>
          <w:rFonts w:ascii="Georgia" w:hAnsi="Georgia" w:cs="Times New Roman"/>
        </w:rPr>
      </w:pPr>
    </w:p>
    <w:p w14:paraId="2DB93E9E" w14:textId="77777777" w:rsidR="0063089C" w:rsidRDefault="0063089C">
      <w:pPr>
        <w:rPr>
          <w:rFonts w:ascii="Georgia" w:hAnsi="Georgia" w:cs="Times New Roman"/>
        </w:rPr>
      </w:pPr>
    </w:p>
    <w:p w14:paraId="36A3EE5E" w14:textId="72998FD0" w:rsidR="0063089C" w:rsidRDefault="0063089C">
      <w:pPr>
        <w:rPr>
          <w:rFonts w:ascii="Georgia" w:hAnsi="Georgia" w:cs="Times New Roman"/>
        </w:rPr>
      </w:pPr>
      <w:r>
        <w:rPr>
          <w:rFonts w:ascii="Georgia" w:hAnsi="Georgia" w:cs="Times New Roman"/>
        </w:rPr>
        <w:t>3.</w:t>
      </w:r>
    </w:p>
    <w:p w14:paraId="49FC641D" w14:textId="77777777" w:rsidR="0063089C" w:rsidRDefault="0063089C">
      <w:pPr>
        <w:rPr>
          <w:rFonts w:ascii="Georgia" w:hAnsi="Georgia" w:cs="Times New Roman"/>
        </w:rPr>
      </w:pPr>
    </w:p>
    <w:p w14:paraId="082F1241" w14:textId="77777777" w:rsidR="0063089C" w:rsidRDefault="0063089C">
      <w:pPr>
        <w:rPr>
          <w:rFonts w:ascii="Georgia" w:hAnsi="Georgia" w:cs="Times New Roman"/>
        </w:rPr>
      </w:pPr>
    </w:p>
    <w:p w14:paraId="10DC0C7A" w14:textId="64D75506" w:rsidR="0063089C" w:rsidRDefault="0063089C">
      <w:pPr>
        <w:rPr>
          <w:rFonts w:ascii="Georgia" w:hAnsi="Georgia" w:cs="Times New Roman"/>
        </w:rPr>
      </w:pPr>
      <w:r>
        <w:rPr>
          <w:rFonts w:ascii="Georgia" w:hAnsi="Georgia" w:cs="Times New Roman"/>
        </w:rPr>
        <w:t>4.</w:t>
      </w:r>
    </w:p>
    <w:p w14:paraId="5F2438C3" w14:textId="77777777" w:rsidR="00C45E71" w:rsidRDefault="00C45E71">
      <w:pPr>
        <w:rPr>
          <w:rFonts w:ascii="Georgia" w:hAnsi="Georgia" w:cs="Times New Roman"/>
        </w:rPr>
      </w:pPr>
    </w:p>
    <w:p w14:paraId="0238459B" w14:textId="77777777" w:rsidR="00D2374B" w:rsidRPr="003C56C8" w:rsidRDefault="00D2374B" w:rsidP="00747C24">
      <w:pPr>
        <w:pStyle w:val="Heading1"/>
        <w:rPr>
          <w:rFonts w:ascii="Georgia" w:hAnsi="Georgia"/>
        </w:rPr>
      </w:pPr>
    </w:p>
    <w:sectPr w:rsidR="00D2374B" w:rsidRPr="003C56C8" w:rsidSect="007169F4">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AAAC92" w14:textId="77777777" w:rsidR="009C5A78" w:rsidRDefault="009C5A78" w:rsidP="00364232">
      <w:r>
        <w:separator/>
      </w:r>
    </w:p>
  </w:endnote>
  <w:endnote w:type="continuationSeparator" w:id="0">
    <w:p w14:paraId="704BBB27" w14:textId="77777777" w:rsidR="009C5A78" w:rsidRDefault="009C5A78" w:rsidP="00364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American Typewriter">
    <w:panose1 w:val="02090604020004020304"/>
    <w:charset w:val="00"/>
    <w:family w:val="auto"/>
    <w:pitch w:val="variable"/>
    <w:sig w:usb0="A000006F" w:usb1="00000019" w:usb2="00000000" w:usb3="00000000" w:csb0="0000011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83791" w14:textId="3C850ECE" w:rsidR="009C5A78" w:rsidRDefault="009C5A78">
    <w:pPr>
      <w:pStyle w:val="Footer"/>
    </w:pPr>
    <w:r>
      <w:rPr>
        <w:noProof/>
      </w:rPr>
      <w:drawing>
        <wp:inline distT="0" distB="0" distL="0" distR="0" wp14:anchorId="5795DC03" wp14:editId="07006152">
          <wp:extent cx="2108835" cy="55064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IRIVINEpdf.jpg"/>
                  <pic:cNvPicPr/>
                </pic:nvPicPr>
                <pic:blipFill>
                  <a:blip r:embed="rId1">
                    <a:extLst>
                      <a:ext uri="{28A0092B-C50C-407E-A947-70E740481C1C}">
                        <a14:useLocalDpi xmlns:a14="http://schemas.microsoft.com/office/drawing/2010/main" val="0"/>
                      </a:ext>
                    </a:extLst>
                  </a:blip>
                  <a:stretch>
                    <a:fillRect/>
                  </a:stretch>
                </pic:blipFill>
                <pic:spPr>
                  <a:xfrm>
                    <a:off x="0" y="0"/>
                    <a:ext cx="2109541" cy="550824"/>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6F38FA" w14:textId="77777777" w:rsidR="009C5A78" w:rsidRDefault="009C5A78" w:rsidP="00364232">
      <w:r>
        <w:separator/>
      </w:r>
    </w:p>
  </w:footnote>
  <w:footnote w:type="continuationSeparator" w:id="0">
    <w:p w14:paraId="30D3527A" w14:textId="77777777" w:rsidR="009C5A78" w:rsidRDefault="009C5A78" w:rsidP="0036423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576"/>
    <w:rsid w:val="00004BC2"/>
    <w:rsid w:val="001004CD"/>
    <w:rsid w:val="00147160"/>
    <w:rsid w:val="001F3576"/>
    <w:rsid w:val="002B438B"/>
    <w:rsid w:val="00364232"/>
    <w:rsid w:val="003C256C"/>
    <w:rsid w:val="003C56C8"/>
    <w:rsid w:val="0050524B"/>
    <w:rsid w:val="00567416"/>
    <w:rsid w:val="005866CD"/>
    <w:rsid w:val="005954EA"/>
    <w:rsid w:val="00612F4A"/>
    <w:rsid w:val="0063089C"/>
    <w:rsid w:val="00704B1E"/>
    <w:rsid w:val="007169F4"/>
    <w:rsid w:val="00747C24"/>
    <w:rsid w:val="0076500E"/>
    <w:rsid w:val="0086098E"/>
    <w:rsid w:val="008A602D"/>
    <w:rsid w:val="009B7A94"/>
    <w:rsid w:val="009C2A92"/>
    <w:rsid w:val="009C5A78"/>
    <w:rsid w:val="00A53723"/>
    <w:rsid w:val="00A86C94"/>
    <w:rsid w:val="00AA18A8"/>
    <w:rsid w:val="00B222F6"/>
    <w:rsid w:val="00B753CD"/>
    <w:rsid w:val="00BF42FE"/>
    <w:rsid w:val="00C45E71"/>
    <w:rsid w:val="00D13CC9"/>
    <w:rsid w:val="00D2374B"/>
    <w:rsid w:val="00D53C2A"/>
    <w:rsid w:val="00D74414"/>
    <w:rsid w:val="00EB35BB"/>
    <w:rsid w:val="00ED2329"/>
    <w:rsid w:val="00EE1932"/>
    <w:rsid w:val="00EE7F48"/>
    <w:rsid w:val="00EF358E"/>
    <w:rsid w:val="00F043E8"/>
    <w:rsid w:val="00F079FB"/>
    <w:rsid w:val="00F749A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2AC24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74414"/>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D2374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004C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2374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4414"/>
    <w:rPr>
      <w:rFonts w:ascii="Times" w:hAnsi="Times"/>
      <w:b/>
      <w:bCs/>
      <w:kern w:val="36"/>
      <w:sz w:val="48"/>
      <w:szCs w:val="48"/>
    </w:rPr>
  </w:style>
  <w:style w:type="paragraph" w:styleId="NormalWeb">
    <w:name w:val="Normal (Web)"/>
    <w:basedOn w:val="Normal"/>
    <w:uiPriority w:val="99"/>
    <w:unhideWhenUsed/>
    <w:rsid w:val="00D74414"/>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D74414"/>
    <w:rPr>
      <w:i/>
      <w:iCs/>
    </w:rPr>
  </w:style>
  <w:style w:type="character" w:styleId="Hyperlink">
    <w:name w:val="Hyperlink"/>
    <w:basedOn w:val="DefaultParagraphFont"/>
    <w:uiPriority w:val="99"/>
    <w:unhideWhenUsed/>
    <w:rsid w:val="00D74414"/>
    <w:rPr>
      <w:color w:val="0000FF" w:themeColor="hyperlink"/>
      <w:u w:val="single"/>
    </w:rPr>
  </w:style>
  <w:style w:type="table" w:styleId="TableGrid">
    <w:name w:val="Table Grid"/>
    <w:basedOn w:val="TableNormal"/>
    <w:uiPriority w:val="59"/>
    <w:rsid w:val="00D744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mmv-title">
    <w:name w:val="mw-mmv-title"/>
    <w:basedOn w:val="DefaultParagraphFont"/>
    <w:rsid w:val="005954EA"/>
  </w:style>
  <w:style w:type="paragraph" w:styleId="BalloonText">
    <w:name w:val="Balloon Text"/>
    <w:basedOn w:val="Normal"/>
    <w:link w:val="BalloonTextChar"/>
    <w:uiPriority w:val="99"/>
    <w:semiHidden/>
    <w:unhideWhenUsed/>
    <w:rsid w:val="00595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54EA"/>
    <w:rPr>
      <w:rFonts w:ascii="Lucida Grande" w:hAnsi="Lucida Grande" w:cs="Lucida Grande"/>
      <w:sz w:val="18"/>
      <w:szCs w:val="18"/>
    </w:rPr>
  </w:style>
  <w:style w:type="character" w:customStyle="1" w:styleId="Heading3Char">
    <w:name w:val="Heading 3 Char"/>
    <w:basedOn w:val="DefaultParagraphFont"/>
    <w:link w:val="Heading3"/>
    <w:uiPriority w:val="9"/>
    <w:semiHidden/>
    <w:rsid w:val="001004CD"/>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D2374B"/>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D2374B"/>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704B1E"/>
    <w:rPr>
      <w:color w:val="800080" w:themeColor="followedHyperlink"/>
      <w:u w:val="single"/>
    </w:rPr>
  </w:style>
  <w:style w:type="character" w:customStyle="1" w:styleId="st">
    <w:name w:val="st"/>
    <w:basedOn w:val="DefaultParagraphFont"/>
    <w:rsid w:val="00A86C94"/>
  </w:style>
  <w:style w:type="paragraph" w:styleId="Header">
    <w:name w:val="header"/>
    <w:basedOn w:val="Normal"/>
    <w:link w:val="HeaderChar"/>
    <w:uiPriority w:val="99"/>
    <w:unhideWhenUsed/>
    <w:rsid w:val="00364232"/>
    <w:pPr>
      <w:tabs>
        <w:tab w:val="center" w:pos="4320"/>
        <w:tab w:val="right" w:pos="8640"/>
      </w:tabs>
    </w:pPr>
  </w:style>
  <w:style w:type="character" w:customStyle="1" w:styleId="HeaderChar">
    <w:name w:val="Header Char"/>
    <w:basedOn w:val="DefaultParagraphFont"/>
    <w:link w:val="Header"/>
    <w:uiPriority w:val="99"/>
    <w:rsid w:val="00364232"/>
  </w:style>
  <w:style w:type="paragraph" w:styleId="Footer">
    <w:name w:val="footer"/>
    <w:basedOn w:val="Normal"/>
    <w:link w:val="FooterChar"/>
    <w:uiPriority w:val="99"/>
    <w:unhideWhenUsed/>
    <w:rsid w:val="00364232"/>
    <w:pPr>
      <w:tabs>
        <w:tab w:val="center" w:pos="4320"/>
        <w:tab w:val="right" w:pos="8640"/>
      </w:tabs>
    </w:pPr>
  </w:style>
  <w:style w:type="character" w:customStyle="1" w:styleId="FooterChar">
    <w:name w:val="Footer Char"/>
    <w:basedOn w:val="DefaultParagraphFont"/>
    <w:link w:val="Footer"/>
    <w:uiPriority w:val="99"/>
    <w:rsid w:val="00364232"/>
  </w:style>
  <w:style w:type="character" w:customStyle="1" w:styleId="pagetemplatetitle">
    <w:name w:val="pagetemplatetitle"/>
    <w:basedOn w:val="DefaultParagraphFont"/>
    <w:rsid w:val="00F079FB"/>
  </w:style>
  <w:style w:type="character" w:styleId="Strong">
    <w:name w:val="Strong"/>
    <w:basedOn w:val="DefaultParagraphFont"/>
    <w:uiPriority w:val="22"/>
    <w:qFormat/>
    <w:rsid w:val="002B438B"/>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74414"/>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D2374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004C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2374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4414"/>
    <w:rPr>
      <w:rFonts w:ascii="Times" w:hAnsi="Times"/>
      <w:b/>
      <w:bCs/>
      <w:kern w:val="36"/>
      <w:sz w:val="48"/>
      <w:szCs w:val="48"/>
    </w:rPr>
  </w:style>
  <w:style w:type="paragraph" w:styleId="NormalWeb">
    <w:name w:val="Normal (Web)"/>
    <w:basedOn w:val="Normal"/>
    <w:uiPriority w:val="99"/>
    <w:unhideWhenUsed/>
    <w:rsid w:val="00D74414"/>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D74414"/>
    <w:rPr>
      <w:i/>
      <w:iCs/>
    </w:rPr>
  </w:style>
  <w:style w:type="character" w:styleId="Hyperlink">
    <w:name w:val="Hyperlink"/>
    <w:basedOn w:val="DefaultParagraphFont"/>
    <w:uiPriority w:val="99"/>
    <w:unhideWhenUsed/>
    <w:rsid w:val="00D74414"/>
    <w:rPr>
      <w:color w:val="0000FF" w:themeColor="hyperlink"/>
      <w:u w:val="single"/>
    </w:rPr>
  </w:style>
  <w:style w:type="table" w:styleId="TableGrid">
    <w:name w:val="Table Grid"/>
    <w:basedOn w:val="TableNormal"/>
    <w:uiPriority w:val="59"/>
    <w:rsid w:val="00D744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mmv-title">
    <w:name w:val="mw-mmv-title"/>
    <w:basedOn w:val="DefaultParagraphFont"/>
    <w:rsid w:val="005954EA"/>
  </w:style>
  <w:style w:type="paragraph" w:styleId="BalloonText">
    <w:name w:val="Balloon Text"/>
    <w:basedOn w:val="Normal"/>
    <w:link w:val="BalloonTextChar"/>
    <w:uiPriority w:val="99"/>
    <w:semiHidden/>
    <w:unhideWhenUsed/>
    <w:rsid w:val="00595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54EA"/>
    <w:rPr>
      <w:rFonts w:ascii="Lucida Grande" w:hAnsi="Lucida Grande" w:cs="Lucida Grande"/>
      <w:sz w:val="18"/>
      <w:szCs w:val="18"/>
    </w:rPr>
  </w:style>
  <w:style w:type="character" w:customStyle="1" w:styleId="Heading3Char">
    <w:name w:val="Heading 3 Char"/>
    <w:basedOn w:val="DefaultParagraphFont"/>
    <w:link w:val="Heading3"/>
    <w:uiPriority w:val="9"/>
    <w:semiHidden/>
    <w:rsid w:val="001004CD"/>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D2374B"/>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D2374B"/>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704B1E"/>
    <w:rPr>
      <w:color w:val="800080" w:themeColor="followedHyperlink"/>
      <w:u w:val="single"/>
    </w:rPr>
  </w:style>
  <w:style w:type="character" w:customStyle="1" w:styleId="st">
    <w:name w:val="st"/>
    <w:basedOn w:val="DefaultParagraphFont"/>
    <w:rsid w:val="00A86C94"/>
  </w:style>
  <w:style w:type="paragraph" w:styleId="Header">
    <w:name w:val="header"/>
    <w:basedOn w:val="Normal"/>
    <w:link w:val="HeaderChar"/>
    <w:uiPriority w:val="99"/>
    <w:unhideWhenUsed/>
    <w:rsid w:val="00364232"/>
    <w:pPr>
      <w:tabs>
        <w:tab w:val="center" w:pos="4320"/>
        <w:tab w:val="right" w:pos="8640"/>
      </w:tabs>
    </w:pPr>
  </w:style>
  <w:style w:type="character" w:customStyle="1" w:styleId="HeaderChar">
    <w:name w:val="Header Char"/>
    <w:basedOn w:val="DefaultParagraphFont"/>
    <w:link w:val="Header"/>
    <w:uiPriority w:val="99"/>
    <w:rsid w:val="00364232"/>
  </w:style>
  <w:style w:type="paragraph" w:styleId="Footer">
    <w:name w:val="footer"/>
    <w:basedOn w:val="Normal"/>
    <w:link w:val="FooterChar"/>
    <w:uiPriority w:val="99"/>
    <w:unhideWhenUsed/>
    <w:rsid w:val="00364232"/>
    <w:pPr>
      <w:tabs>
        <w:tab w:val="center" w:pos="4320"/>
        <w:tab w:val="right" w:pos="8640"/>
      </w:tabs>
    </w:pPr>
  </w:style>
  <w:style w:type="character" w:customStyle="1" w:styleId="FooterChar">
    <w:name w:val="Footer Char"/>
    <w:basedOn w:val="DefaultParagraphFont"/>
    <w:link w:val="Footer"/>
    <w:uiPriority w:val="99"/>
    <w:rsid w:val="00364232"/>
  </w:style>
  <w:style w:type="character" w:customStyle="1" w:styleId="pagetemplatetitle">
    <w:name w:val="pagetemplatetitle"/>
    <w:basedOn w:val="DefaultParagraphFont"/>
    <w:rsid w:val="00F079FB"/>
  </w:style>
  <w:style w:type="character" w:styleId="Strong">
    <w:name w:val="Strong"/>
    <w:basedOn w:val="DefaultParagraphFont"/>
    <w:uiPriority w:val="22"/>
    <w:qFormat/>
    <w:rsid w:val="002B43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92744">
      <w:bodyDiv w:val="1"/>
      <w:marLeft w:val="0"/>
      <w:marRight w:val="0"/>
      <w:marTop w:val="0"/>
      <w:marBottom w:val="0"/>
      <w:divBdr>
        <w:top w:val="none" w:sz="0" w:space="0" w:color="auto"/>
        <w:left w:val="none" w:sz="0" w:space="0" w:color="auto"/>
        <w:bottom w:val="none" w:sz="0" w:space="0" w:color="auto"/>
        <w:right w:val="none" w:sz="0" w:space="0" w:color="auto"/>
      </w:divBdr>
      <w:divsChild>
        <w:div w:id="1623001379">
          <w:marLeft w:val="0"/>
          <w:marRight w:val="0"/>
          <w:marTop w:val="0"/>
          <w:marBottom w:val="0"/>
          <w:divBdr>
            <w:top w:val="none" w:sz="0" w:space="0" w:color="auto"/>
            <w:left w:val="none" w:sz="0" w:space="0" w:color="auto"/>
            <w:bottom w:val="none" w:sz="0" w:space="0" w:color="auto"/>
            <w:right w:val="none" w:sz="0" w:space="0" w:color="auto"/>
          </w:divBdr>
        </w:div>
      </w:divsChild>
    </w:div>
    <w:div w:id="180633733">
      <w:bodyDiv w:val="1"/>
      <w:marLeft w:val="0"/>
      <w:marRight w:val="0"/>
      <w:marTop w:val="0"/>
      <w:marBottom w:val="0"/>
      <w:divBdr>
        <w:top w:val="none" w:sz="0" w:space="0" w:color="auto"/>
        <w:left w:val="none" w:sz="0" w:space="0" w:color="auto"/>
        <w:bottom w:val="none" w:sz="0" w:space="0" w:color="auto"/>
        <w:right w:val="none" w:sz="0" w:space="0" w:color="auto"/>
      </w:divBdr>
    </w:div>
    <w:div w:id="303582569">
      <w:bodyDiv w:val="1"/>
      <w:marLeft w:val="0"/>
      <w:marRight w:val="0"/>
      <w:marTop w:val="0"/>
      <w:marBottom w:val="0"/>
      <w:divBdr>
        <w:top w:val="none" w:sz="0" w:space="0" w:color="auto"/>
        <w:left w:val="none" w:sz="0" w:space="0" w:color="auto"/>
        <w:bottom w:val="none" w:sz="0" w:space="0" w:color="auto"/>
        <w:right w:val="none" w:sz="0" w:space="0" w:color="auto"/>
      </w:divBdr>
    </w:div>
    <w:div w:id="361638742">
      <w:bodyDiv w:val="1"/>
      <w:marLeft w:val="0"/>
      <w:marRight w:val="0"/>
      <w:marTop w:val="0"/>
      <w:marBottom w:val="0"/>
      <w:divBdr>
        <w:top w:val="none" w:sz="0" w:space="0" w:color="auto"/>
        <w:left w:val="none" w:sz="0" w:space="0" w:color="auto"/>
        <w:bottom w:val="none" w:sz="0" w:space="0" w:color="auto"/>
        <w:right w:val="none" w:sz="0" w:space="0" w:color="auto"/>
      </w:divBdr>
    </w:div>
    <w:div w:id="450902742">
      <w:bodyDiv w:val="1"/>
      <w:marLeft w:val="0"/>
      <w:marRight w:val="0"/>
      <w:marTop w:val="0"/>
      <w:marBottom w:val="0"/>
      <w:divBdr>
        <w:top w:val="none" w:sz="0" w:space="0" w:color="auto"/>
        <w:left w:val="none" w:sz="0" w:space="0" w:color="auto"/>
        <w:bottom w:val="none" w:sz="0" w:space="0" w:color="auto"/>
        <w:right w:val="none" w:sz="0" w:space="0" w:color="auto"/>
      </w:divBdr>
    </w:div>
    <w:div w:id="870263465">
      <w:bodyDiv w:val="1"/>
      <w:marLeft w:val="0"/>
      <w:marRight w:val="0"/>
      <w:marTop w:val="0"/>
      <w:marBottom w:val="0"/>
      <w:divBdr>
        <w:top w:val="none" w:sz="0" w:space="0" w:color="auto"/>
        <w:left w:val="none" w:sz="0" w:space="0" w:color="auto"/>
        <w:bottom w:val="none" w:sz="0" w:space="0" w:color="auto"/>
        <w:right w:val="none" w:sz="0" w:space="0" w:color="auto"/>
      </w:divBdr>
    </w:div>
    <w:div w:id="108098049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43182209">
      <w:bodyDiv w:val="1"/>
      <w:marLeft w:val="0"/>
      <w:marRight w:val="0"/>
      <w:marTop w:val="0"/>
      <w:marBottom w:val="0"/>
      <w:divBdr>
        <w:top w:val="none" w:sz="0" w:space="0" w:color="auto"/>
        <w:left w:val="none" w:sz="0" w:space="0" w:color="auto"/>
        <w:bottom w:val="none" w:sz="0" w:space="0" w:color="auto"/>
        <w:right w:val="none" w:sz="0" w:space="0" w:color="auto"/>
      </w:divBdr>
    </w:div>
    <w:div w:id="1508205702">
      <w:bodyDiv w:val="1"/>
      <w:marLeft w:val="0"/>
      <w:marRight w:val="0"/>
      <w:marTop w:val="0"/>
      <w:marBottom w:val="0"/>
      <w:divBdr>
        <w:top w:val="none" w:sz="0" w:space="0" w:color="auto"/>
        <w:left w:val="none" w:sz="0" w:space="0" w:color="auto"/>
        <w:bottom w:val="none" w:sz="0" w:space="0" w:color="auto"/>
        <w:right w:val="none" w:sz="0" w:space="0" w:color="auto"/>
      </w:divBdr>
    </w:div>
    <w:div w:id="1694106748">
      <w:bodyDiv w:val="1"/>
      <w:marLeft w:val="0"/>
      <w:marRight w:val="0"/>
      <w:marTop w:val="0"/>
      <w:marBottom w:val="0"/>
      <w:divBdr>
        <w:top w:val="none" w:sz="0" w:space="0" w:color="auto"/>
        <w:left w:val="none" w:sz="0" w:space="0" w:color="auto"/>
        <w:bottom w:val="none" w:sz="0" w:space="0" w:color="auto"/>
        <w:right w:val="none" w:sz="0" w:space="0" w:color="auto"/>
      </w:divBdr>
    </w:div>
    <w:div w:id="20260079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en.wikipedia.org/wiki/Great_Mosque_of_Djenn%C3%A9" TargetMode="Externa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saudiaramcoworld.com/issue/199506/the.islamic.legacy.of.timbuktu.htm" TargetMode="External"/><Relationship Id="rId8" Type="http://schemas.openxmlformats.org/officeDocument/2006/relationships/hyperlink" Target="http://www.learnnc.org/lp/multimedia/8814" TargetMode="External"/><Relationship Id="rId9" Type="http://schemas.openxmlformats.org/officeDocument/2006/relationships/image" Target="media/image1.png"/><Relationship Id="rId10"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1218</Words>
  <Characters>6943</Characters>
  <Application>Microsoft Macintosh Word</Application>
  <DocSecurity>0</DocSecurity>
  <Lines>57</Lines>
  <Paragraphs>16</Paragraphs>
  <ScaleCrop>false</ScaleCrop>
  <Company/>
  <LinksUpToDate>false</LinksUpToDate>
  <CharactersWithSpaces>8145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Gilbertson</dc:creator>
  <cp:keywords/>
  <dc:description/>
  <cp:lastModifiedBy>Nicole Gilbertson</cp:lastModifiedBy>
  <cp:revision>3</cp:revision>
  <dcterms:created xsi:type="dcterms:W3CDTF">2016-05-16T22:22:00Z</dcterms:created>
  <dcterms:modified xsi:type="dcterms:W3CDTF">2016-05-16T22:22:00Z</dcterms:modified>
</cp:coreProperties>
</file>